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9245"/>
      </w:tblGrid>
      <w:tr w:rsidR="001656DF" w:rsidRPr="00565DC6" w:rsidTr="001656DF">
        <w:tc>
          <w:tcPr>
            <w:tcW w:w="9245" w:type="dxa"/>
          </w:tcPr>
          <w:p w:rsidR="001656DF" w:rsidRPr="00565DC6" w:rsidRDefault="001656DF" w:rsidP="001656DF">
            <w:pPr>
              <w:tabs>
                <w:tab w:val="center" w:pos="4680"/>
              </w:tabs>
              <w:jc w:val="center"/>
              <w:rPr>
                <w:rFonts w:ascii="Arial" w:hAnsi="Arial" w:cs="Arial"/>
                <w:b/>
                <w:sz w:val="22"/>
                <w:szCs w:val="22"/>
              </w:rPr>
            </w:pPr>
            <w:r w:rsidRPr="00565DC6">
              <w:rPr>
                <w:rFonts w:ascii="Arial" w:hAnsi="Arial" w:cs="Arial"/>
                <w:b/>
                <w:noProof/>
                <w:sz w:val="22"/>
                <w:szCs w:val="22"/>
                <w:lang w:val="en-PH"/>
              </w:rPr>
              <w:drawing>
                <wp:inline distT="0" distB="0" distL="0" distR="0">
                  <wp:extent cx="739140" cy="702310"/>
                  <wp:effectExtent l="19050" t="0" r="3810" b="0"/>
                  <wp:docPr id="1" name="Picture 0" descr="1npc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1npc_logo.JPG"/>
                          <pic:cNvPicPr>
                            <a:picLocks noChangeAspect="1" noChangeArrowheads="1"/>
                          </pic:cNvPicPr>
                        </pic:nvPicPr>
                        <pic:blipFill>
                          <a:blip r:embed="rId9" cstate="print"/>
                          <a:srcRect/>
                          <a:stretch>
                            <a:fillRect/>
                          </a:stretch>
                        </pic:blipFill>
                        <pic:spPr bwMode="auto">
                          <a:xfrm>
                            <a:off x="0" y="0"/>
                            <a:ext cx="739140" cy="702310"/>
                          </a:xfrm>
                          <a:prstGeom prst="rect">
                            <a:avLst/>
                          </a:prstGeom>
                          <a:noFill/>
                          <a:ln w="9525">
                            <a:noFill/>
                            <a:miter lim="800000"/>
                            <a:headEnd/>
                            <a:tailEnd/>
                          </a:ln>
                        </pic:spPr>
                      </pic:pic>
                    </a:graphicData>
                  </a:graphic>
                </wp:inline>
              </w:drawing>
            </w:r>
          </w:p>
        </w:tc>
      </w:tr>
      <w:tr w:rsidR="001656DF" w:rsidRPr="00565DC6" w:rsidTr="001656DF">
        <w:tc>
          <w:tcPr>
            <w:tcW w:w="9245" w:type="dxa"/>
          </w:tcPr>
          <w:p w:rsidR="001656DF" w:rsidRPr="00565DC6" w:rsidRDefault="001656DF" w:rsidP="001656DF">
            <w:pPr>
              <w:tabs>
                <w:tab w:val="center" w:pos="4680"/>
              </w:tabs>
              <w:jc w:val="center"/>
              <w:rPr>
                <w:rFonts w:ascii="Arial" w:hAnsi="Arial" w:cs="Arial"/>
                <w:b/>
                <w:sz w:val="22"/>
                <w:szCs w:val="22"/>
              </w:rPr>
            </w:pPr>
            <w:r w:rsidRPr="00565DC6">
              <w:rPr>
                <w:rFonts w:ascii="Arial" w:hAnsi="Arial" w:cs="Arial"/>
                <w:b/>
                <w:sz w:val="22"/>
                <w:szCs w:val="22"/>
              </w:rPr>
              <w:t>National Power Corporation</w:t>
            </w:r>
          </w:p>
        </w:tc>
      </w:tr>
    </w:tbl>
    <w:p w:rsidR="001656DF" w:rsidRPr="00565DC6" w:rsidRDefault="001656DF" w:rsidP="001656DF">
      <w:pPr>
        <w:tabs>
          <w:tab w:val="center" w:pos="4680"/>
        </w:tabs>
        <w:jc w:val="center"/>
        <w:rPr>
          <w:rFonts w:ascii="Arial" w:hAnsi="Arial" w:cs="Arial"/>
          <w:b/>
          <w:sz w:val="22"/>
          <w:szCs w:val="22"/>
        </w:rPr>
      </w:pPr>
    </w:p>
    <w:p w:rsidR="001656DF" w:rsidRPr="00565DC6" w:rsidRDefault="001656DF" w:rsidP="001656DF">
      <w:pPr>
        <w:tabs>
          <w:tab w:val="center" w:pos="4680"/>
        </w:tabs>
        <w:jc w:val="center"/>
        <w:rPr>
          <w:rFonts w:ascii="Arial" w:hAnsi="Arial" w:cs="Arial"/>
          <w:b/>
          <w:sz w:val="28"/>
          <w:szCs w:val="22"/>
        </w:rPr>
      </w:pPr>
      <w:r w:rsidRPr="00565DC6">
        <w:rPr>
          <w:rFonts w:ascii="Arial" w:hAnsi="Arial" w:cs="Arial"/>
          <w:b/>
          <w:sz w:val="28"/>
          <w:szCs w:val="22"/>
        </w:rPr>
        <w:t>Invitation to Bid for the</w:t>
      </w:r>
    </w:p>
    <w:p w:rsidR="001656DF" w:rsidRDefault="00983045" w:rsidP="00A92C0A">
      <w:pPr>
        <w:ind w:right="389"/>
        <w:jc w:val="center"/>
        <w:rPr>
          <w:rFonts w:ascii="Arial" w:hAnsi="Arial" w:cs="Arial"/>
          <w:b/>
          <w:sz w:val="22"/>
          <w:szCs w:val="22"/>
        </w:rPr>
      </w:pPr>
      <w:r w:rsidRPr="00983045">
        <w:rPr>
          <w:rFonts w:ascii="Arial" w:hAnsi="Arial" w:cs="Arial"/>
          <w:b/>
          <w:sz w:val="22"/>
          <w:szCs w:val="22"/>
        </w:rPr>
        <w:t>SUPPLY AND DELIVERY OF VARIOUS FILTERS AND BELTS FOR 163KW DALE PERKINS (MODEL: 2006-TG1), 160KW FG WILSON (MODEL: 1606A-E93TAG4) AND 80KW FG WILSON (MODEL: 1106A-70TAG2) INTENDED FOR BALUT DPP</w:t>
      </w:r>
      <w:r w:rsidR="00407D9F">
        <w:rPr>
          <w:rFonts w:ascii="Arial" w:hAnsi="Arial" w:cs="Arial"/>
          <w:b/>
          <w:sz w:val="22"/>
          <w:szCs w:val="22"/>
        </w:rPr>
        <w:t>, LOT AWARD</w:t>
      </w:r>
      <w:r w:rsidRPr="00983045">
        <w:rPr>
          <w:rFonts w:ascii="Arial" w:hAnsi="Arial" w:cs="Arial"/>
          <w:b/>
          <w:sz w:val="22"/>
          <w:szCs w:val="22"/>
        </w:rPr>
        <w:t xml:space="preserve"> (Purchase Requisition No.: S3-BLD22-006)</w:t>
      </w:r>
    </w:p>
    <w:p w:rsidR="00983045" w:rsidRPr="00565DC6" w:rsidRDefault="00983045" w:rsidP="00A92C0A">
      <w:pPr>
        <w:ind w:right="389"/>
        <w:jc w:val="center"/>
        <w:rPr>
          <w:rFonts w:ascii="Arial" w:hAnsi="Arial" w:cs="Arial"/>
          <w:b/>
          <w:sz w:val="36"/>
          <w:szCs w:val="36"/>
        </w:rPr>
      </w:pPr>
    </w:p>
    <w:p w:rsidR="00FD2651" w:rsidRPr="00FB7438" w:rsidRDefault="0043613A" w:rsidP="003D6FC4">
      <w:pPr>
        <w:numPr>
          <w:ilvl w:val="0"/>
          <w:numId w:val="7"/>
        </w:numPr>
        <w:ind w:left="720" w:right="29" w:hanging="720"/>
        <w:rPr>
          <w:rFonts w:ascii="Arial" w:hAnsi="Arial" w:cs="Arial"/>
          <w:sz w:val="22"/>
          <w:szCs w:val="22"/>
        </w:rPr>
      </w:pPr>
      <w:r w:rsidRPr="00FB7438">
        <w:rPr>
          <w:rFonts w:ascii="Arial" w:hAnsi="Arial" w:cs="Arial"/>
          <w:sz w:val="22"/>
          <w:szCs w:val="22"/>
        </w:rPr>
        <w:t xml:space="preserve">The </w:t>
      </w:r>
      <w:r w:rsidR="001656DF" w:rsidRPr="00FB7438">
        <w:rPr>
          <w:rFonts w:ascii="Arial" w:hAnsi="Arial" w:cs="Arial"/>
          <w:color w:val="FF0000"/>
          <w:spacing w:val="-2"/>
          <w:sz w:val="22"/>
          <w:szCs w:val="22"/>
        </w:rPr>
        <w:t>National Power Corporation (NPC)</w:t>
      </w:r>
      <w:r w:rsidRPr="00FB7438">
        <w:rPr>
          <w:rFonts w:ascii="Arial" w:hAnsi="Arial" w:cs="Arial"/>
          <w:sz w:val="22"/>
          <w:szCs w:val="22"/>
        </w:rPr>
        <w:t xml:space="preserve">, </w:t>
      </w:r>
      <w:r w:rsidR="001656DF" w:rsidRPr="00FB7438">
        <w:rPr>
          <w:rFonts w:ascii="Arial" w:hAnsi="Arial" w:cs="Arial"/>
          <w:sz w:val="22"/>
          <w:szCs w:val="22"/>
        </w:rPr>
        <w:t xml:space="preserve">its </w:t>
      </w:r>
      <w:r w:rsidR="001656DF" w:rsidRPr="00FB7438">
        <w:rPr>
          <w:rFonts w:ascii="Arial" w:hAnsi="Arial" w:cs="Arial"/>
          <w:color w:val="7030A0"/>
          <w:sz w:val="22"/>
          <w:szCs w:val="22"/>
        </w:rPr>
        <w:t>CY 202</w:t>
      </w:r>
      <w:r w:rsidR="004B293E">
        <w:rPr>
          <w:rFonts w:ascii="Arial" w:hAnsi="Arial" w:cs="Arial"/>
          <w:color w:val="7030A0"/>
          <w:sz w:val="22"/>
          <w:szCs w:val="22"/>
        </w:rPr>
        <w:t>2</w:t>
      </w:r>
      <w:r w:rsidR="001656DF" w:rsidRPr="00FB7438">
        <w:rPr>
          <w:rFonts w:ascii="Arial" w:hAnsi="Arial" w:cs="Arial"/>
          <w:color w:val="7030A0"/>
          <w:sz w:val="22"/>
          <w:szCs w:val="22"/>
        </w:rPr>
        <w:t xml:space="preserve"> Corporate Budget</w:t>
      </w:r>
      <w:r w:rsidR="0053449C">
        <w:rPr>
          <w:rFonts w:ascii="Arial" w:hAnsi="Arial" w:cs="Arial"/>
          <w:color w:val="7030A0"/>
          <w:sz w:val="22"/>
          <w:szCs w:val="22"/>
        </w:rPr>
        <w:t xml:space="preserve"> </w:t>
      </w:r>
      <w:r w:rsidRPr="00FB7438">
        <w:rPr>
          <w:rFonts w:ascii="Arial" w:hAnsi="Arial" w:cs="Arial"/>
          <w:sz w:val="22"/>
          <w:szCs w:val="22"/>
        </w:rPr>
        <w:t xml:space="preserve">intends to apply the sum </w:t>
      </w:r>
      <w:r w:rsidR="00EE5A7D" w:rsidRPr="00FB7438">
        <w:rPr>
          <w:rFonts w:ascii="Arial" w:hAnsi="Arial" w:cs="Arial"/>
          <w:spacing w:val="-2"/>
          <w:sz w:val="22"/>
          <w:szCs w:val="22"/>
        </w:rPr>
        <w:t xml:space="preserve">stated below, being </w:t>
      </w:r>
      <w:r w:rsidR="00EE5A7D" w:rsidRPr="00FB7438">
        <w:rPr>
          <w:rFonts w:ascii="Arial" w:hAnsi="Arial" w:cs="Arial"/>
          <w:color w:val="FF0000"/>
          <w:spacing w:val="-2"/>
          <w:sz w:val="22"/>
          <w:szCs w:val="22"/>
        </w:rPr>
        <w:t>the Approved Budget for the Contract (ABC)</w:t>
      </w:r>
      <w:r w:rsidR="0053449C">
        <w:rPr>
          <w:rFonts w:ascii="Arial" w:hAnsi="Arial" w:cs="Arial"/>
          <w:color w:val="FF0000"/>
          <w:spacing w:val="-2"/>
          <w:sz w:val="22"/>
          <w:szCs w:val="22"/>
        </w:rPr>
        <w:t xml:space="preserve"> </w:t>
      </w:r>
      <w:r w:rsidRPr="00FB7438">
        <w:rPr>
          <w:rFonts w:ascii="Arial" w:hAnsi="Arial" w:cs="Arial"/>
          <w:sz w:val="22"/>
          <w:szCs w:val="22"/>
        </w:rPr>
        <w:t>to payments under the contract</w:t>
      </w:r>
      <w:r w:rsidRPr="00FB7438">
        <w:rPr>
          <w:rFonts w:ascii="Arial" w:hAnsi="Arial" w:cs="Arial"/>
          <w:color w:val="FF0000"/>
          <w:sz w:val="22"/>
          <w:szCs w:val="22"/>
        </w:rPr>
        <w:t xml:space="preserve"> for </w:t>
      </w:r>
      <w:r w:rsidR="00EE5A7D" w:rsidRPr="00FB7438">
        <w:rPr>
          <w:rFonts w:ascii="Arial" w:hAnsi="Arial" w:cs="Arial"/>
          <w:color w:val="FF0000"/>
          <w:spacing w:val="-2"/>
          <w:sz w:val="22"/>
          <w:szCs w:val="22"/>
        </w:rPr>
        <w:t>the</w:t>
      </w:r>
      <w:r w:rsidR="0053449C">
        <w:rPr>
          <w:rFonts w:ascii="Arial" w:hAnsi="Arial" w:cs="Arial"/>
          <w:color w:val="FF0000"/>
          <w:spacing w:val="-2"/>
          <w:sz w:val="22"/>
          <w:szCs w:val="22"/>
        </w:rPr>
        <w:t xml:space="preserve"> </w:t>
      </w:r>
      <w:r w:rsidR="00EE5A7D" w:rsidRPr="00FB7438">
        <w:rPr>
          <w:rFonts w:ascii="Arial" w:hAnsi="Arial" w:cs="Arial"/>
          <w:color w:val="FF0000"/>
          <w:sz w:val="22"/>
          <w:szCs w:val="22"/>
        </w:rPr>
        <w:t>subject PR</w:t>
      </w:r>
      <w:r w:rsidR="0053449C">
        <w:rPr>
          <w:rFonts w:ascii="Arial" w:hAnsi="Arial" w:cs="Arial"/>
          <w:color w:val="FF0000"/>
          <w:sz w:val="22"/>
          <w:szCs w:val="22"/>
        </w:rPr>
        <w:t xml:space="preserve"> </w:t>
      </w:r>
      <w:r w:rsidRPr="00FB7438">
        <w:rPr>
          <w:rFonts w:ascii="Arial" w:hAnsi="Arial" w:cs="Arial"/>
          <w:sz w:val="22"/>
          <w:szCs w:val="22"/>
        </w:rPr>
        <w:t>Bids received in excess of the ABC shall be automatically rejected at bid opening.</w:t>
      </w:r>
    </w:p>
    <w:p w:rsidR="00EE5A7D" w:rsidRPr="00FB7438" w:rsidRDefault="00EE5A7D" w:rsidP="00EE5A7D">
      <w:pPr>
        <w:ind w:left="720" w:right="29"/>
        <w:rPr>
          <w:rFonts w:ascii="Arial" w:hAnsi="Arial" w:cs="Arial"/>
          <w:sz w:val="22"/>
          <w:szCs w:val="22"/>
        </w:rPr>
      </w:pPr>
    </w:p>
    <w:tbl>
      <w:tblPr>
        <w:tblW w:w="8370" w:type="dxa"/>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070"/>
        <w:gridCol w:w="6300"/>
      </w:tblGrid>
      <w:tr w:rsidR="004B293E" w:rsidRPr="00FB7438" w:rsidTr="00C112FA">
        <w:tc>
          <w:tcPr>
            <w:tcW w:w="2070" w:type="dxa"/>
            <w:vAlign w:val="center"/>
          </w:tcPr>
          <w:p w:rsidR="004B293E" w:rsidRPr="00FB7438" w:rsidRDefault="004B293E" w:rsidP="004B293E">
            <w:pPr>
              <w:ind w:left="540" w:hanging="540"/>
              <w:jc w:val="left"/>
              <w:rPr>
                <w:rFonts w:ascii="Arial" w:hAnsi="Arial" w:cs="Arial"/>
                <w:b/>
                <w:sz w:val="22"/>
                <w:szCs w:val="22"/>
              </w:rPr>
            </w:pPr>
            <w:r w:rsidRPr="00FB7438">
              <w:rPr>
                <w:rFonts w:ascii="Arial" w:hAnsi="Arial" w:cs="Arial"/>
                <w:b/>
                <w:sz w:val="22"/>
                <w:szCs w:val="22"/>
              </w:rPr>
              <w:t>PR No./</w:t>
            </w:r>
          </w:p>
          <w:p w:rsidR="004B293E" w:rsidRPr="00FB7438" w:rsidRDefault="004B293E" w:rsidP="004B293E">
            <w:pPr>
              <w:ind w:left="540" w:hanging="540"/>
              <w:jc w:val="left"/>
              <w:rPr>
                <w:rFonts w:ascii="Arial" w:hAnsi="Arial" w:cs="Arial"/>
                <w:b/>
                <w:sz w:val="22"/>
                <w:szCs w:val="22"/>
              </w:rPr>
            </w:pPr>
            <w:r w:rsidRPr="00FB7438">
              <w:rPr>
                <w:rFonts w:ascii="Arial" w:hAnsi="Arial" w:cs="Arial"/>
                <w:b/>
                <w:sz w:val="22"/>
                <w:szCs w:val="22"/>
              </w:rPr>
              <w:t>Description</w:t>
            </w:r>
          </w:p>
        </w:tc>
        <w:tc>
          <w:tcPr>
            <w:tcW w:w="6300" w:type="dxa"/>
            <w:vAlign w:val="center"/>
          </w:tcPr>
          <w:p w:rsidR="004B293E" w:rsidRPr="00983045" w:rsidRDefault="004B293E" w:rsidP="004B293E">
            <w:pPr>
              <w:rPr>
                <w:rFonts w:ascii="Arial" w:hAnsi="Arial" w:cs="Arial"/>
                <w:sz w:val="22"/>
                <w:szCs w:val="22"/>
              </w:rPr>
            </w:pPr>
            <w:r w:rsidRPr="00983045">
              <w:rPr>
                <w:rFonts w:ascii="Arial" w:hAnsi="Arial" w:cs="Arial"/>
                <w:b/>
                <w:sz w:val="22"/>
                <w:szCs w:val="22"/>
              </w:rPr>
              <w:t>S3-BLD22-006/ SUPPLY AND DELIVERY OF VARIOUS FILTERS AND BELTS FOR 163KW DALE PERKINS (MODEL: 2006-TG1), 160KW FG WILSON (MODEL: 1606A-E93TAG4) AND 80KW FG WILSON (MODEL: 1106A-70TAG2) INTENDED FOR BALUT DPP</w:t>
            </w:r>
            <w:r w:rsidR="00407D9F">
              <w:rPr>
                <w:rFonts w:ascii="Arial" w:hAnsi="Arial" w:cs="Arial"/>
                <w:b/>
                <w:sz w:val="22"/>
                <w:szCs w:val="22"/>
              </w:rPr>
              <w:t>, LOT AWARD</w:t>
            </w:r>
          </w:p>
        </w:tc>
      </w:tr>
      <w:tr w:rsidR="004B293E" w:rsidRPr="00FB7438" w:rsidTr="00C112FA">
        <w:trPr>
          <w:trHeight w:val="395"/>
        </w:trPr>
        <w:tc>
          <w:tcPr>
            <w:tcW w:w="2070" w:type="dxa"/>
            <w:vAlign w:val="center"/>
          </w:tcPr>
          <w:p w:rsidR="004B293E" w:rsidRPr="00FB7438" w:rsidRDefault="004B293E" w:rsidP="004B293E">
            <w:pPr>
              <w:ind w:left="540" w:hanging="540"/>
              <w:jc w:val="left"/>
              <w:rPr>
                <w:rFonts w:ascii="Arial" w:hAnsi="Arial" w:cs="Arial"/>
                <w:b/>
                <w:sz w:val="22"/>
                <w:szCs w:val="22"/>
              </w:rPr>
            </w:pPr>
            <w:r w:rsidRPr="00FB7438">
              <w:rPr>
                <w:rFonts w:ascii="Arial" w:hAnsi="Arial" w:cs="Arial"/>
                <w:b/>
                <w:sz w:val="22"/>
                <w:szCs w:val="22"/>
              </w:rPr>
              <w:t>ABC</w:t>
            </w:r>
          </w:p>
        </w:tc>
        <w:tc>
          <w:tcPr>
            <w:tcW w:w="6300" w:type="dxa"/>
            <w:vAlign w:val="center"/>
          </w:tcPr>
          <w:p w:rsidR="004B293E" w:rsidRPr="00983045" w:rsidRDefault="004B293E" w:rsidP="004B293E">
            <w:pPr>
              <w:rPr>
                <w:rFonts w:ascii="Arial" w:hAnsi="Arial" w:cs="Arial"/>
                <w:b/>
                <w:sz w:val="22"/>
                <w:szCs w:val="22"/>
              </w:rPr>
            </w:pPr>
            <w:r w:rsidRPr="00983045">
              <w:rPr>
                <w:rFonts w:ascii="Arial" w:hAnsi="Arial" w:cs="Arial"/>
                <w:b/>
                <w:sz w:val="22"/>
                <w:szCs w:val="22"/>
              </w:rPr>
              <w:t>EIGHT HUNDRED EIGHTY-ONE THOUSAND PESOS (₱881,000.00)</w:t>
            </w:r>
          </w:p>
        </w:tc>
      </w:tr>
    </w:tbl>
    <w:p w:rsidR="00FD2651" w:rsidRPr="00FB7438" w:rsidRDefault="00FD2651" w:rsidP="00F841B0">
      <w:pPr>
        <w:ind w:left="720" w:right="29" w:hanging="720"/>
        <w:rPr>
          <w:rFonts w:ascii="Arial" w:hAnsi="Arial" w:cs="Arial"/>
          <w:i/>
          <w:sz w:val="22"/>
          <w:szCs w:val="22"/>
        </w:rPr>
      </w:pPr>
    </w:p>
    <w:p w:rsidR="00FD2651" w:rsidRPr="00FB7438" w:rsidRDefault="0043613A" w:rsidP="003D6FC4">
      <w:pPr>
        <w:numPr>
          <w:ilvl w:val="0"/>
          <w:numId w:val="7"/>
        </w:numPr>
        <w:ind w:left="720" w:right="29" w:hanging="720"/>
        <w:rPr>
          <w:rFonts w:ascii="Arial" w:hAnsi="Arial" w:cs="Arial"/>
          <w:sz w:val="22"/>
          <w:szCs w:val="22"/>
        </w:rPr>
      </w:pPr>
      <w:r w:rsidRPr="00FB7438">
        <w:rPr>
          <w:rFonts w:ascii="Arial" w:hAnsi="Arial" w:cs="Arial"/>
          <w:sz w:val="22"/>
          <w:szCs w:val="22"/>
        </w:rPr>
        <w:t xml:space="preserve">The </w:t>
      </w:r>
      <w:r w:rsidR="00EE5A7D" w:rsidRPr="00FB7438">
        <w:rPr>
          <w:rFonts w:ascii="Arial" w:hAnsi="Arial" w:cs="Arial"/>
          <w:color w:val="FF0000"/>
          <w:spacing w:val="-2"/>
          <w:sz w:val="22"/>
          <w:szCs w:val="22"/>
        </w:rPr>
        <w:t>National Power Corporation</w:t>
      </w:r>
      <w:r w:rsidRPr="00FB7438">
        <w:rPr>
          <w:rFonts w:ascii="Arial" w:hAnsi="Arial" w:cs="Arial"/>
          <w:sz w:val="22"/>
          <w:szCs w:val="22"/>
        </w:rPr>
        <w:t xml:space="preserve"> now invites bids for the above Procurement Project.</w:t>
      </w:r>
      <w:r w:rsidR="0053449C">
        <w:rPr>
          <w:rFonts w:ascii="Arial" w:hAnsi="Arial" w:cs="Arial"/>
          <w:sz w:val="22"/>
          <w:szCs w:val="22"/>
        </w:rPr>
        <w:t xml:space="preserve"> </w:t>
      </w:r>
      <w:r w:rsidRPr="00FB7438">
        <w:rPr>
          <w:rFonts w:ascii="Arial" w:hAnsi="Arial" w:cs="Arial"/>
          <w:sz w:val="22"/>
          <w:szCs w:val="22"/>
        </w:rPr>
        <w:t xml:space="preserve">Delivery of the Goods is required </w:t>
      </w:r>
      <w:r w:rsidR="00EE5A7D" w:rsidRPr="00FB7438">
        <w:rPr>
          <w:rFonts w:ascii="Arial" w:hAnsi="Arial" w:cs="Arial"/>
          <w:color w:val="FF0000"/>
          <w:spacing w:val="-2"/>
          <w:sz w:val="22"/>
          <w:szCs w:val="22"/>
        </w:rPr>
        <w:t>within the contract period specified in the Technical Specifications</w:t>
      </w:r>
      <w:r w:rsidR="00EE5A7D" w:rsidRPr="00FB7438">
        <w:rPr>
          <w:rFonts w:ascii="Arial" w:hAnsi="Arial" w:cs="Arial"/>
          <w:spacing w:val="-2"/>
          <w:sz w:val="22"/>
          <w:szCs w:val="22"/>
        </w:rPr>
        <w:t>.</w:t>
      </w:r>
      <w:r w:rsidRPr="00FB7438">
        <w:rPr>
          <w:rFonts w:ascii="Arial" w:hAnsi="Arial" w:cs="Arial"/>
          <w:sz w:val="22"/>
          <w:szCs w:val="22"/>
        </w:rPr>
        <w:t xml:space="preserve">  Bidders should have completed, within </w:t>
      </w:r>
      <w:r w:rsidR="00D1242E">
        <w:rPr>
          <w:rFonts w:ascii="Arial" w:hAnsi="Arial" w:cs="Arial"/>
          <w:color w:val="00B050"/>
          <w:sz w:val="22"/>
          <w:szCs w:val="22"/>
        </w:rPr>
        <w:t>T</w:t>
      </w:r>
      <w:r w:rsidR="0053449C">
        <w:rPr>
          <w:rFonts w:ascii="Arial" w:hAnsi="Arial" w:cs="Arial"/>
          <w:color w:val="00B050"/>
          <w:sz w:val="22"/>
          <w:szCs w:val="22"/>
        </w:rPr>
        <w:t xml:space="preserve">en (10) years </w:t>
      </w:r>
      <w:r w:rsidR="0053449C">
        <w:rPr>
          <w:rFonts w:ascii="Arial" w:hAnsi="Arial" w:cs="Arial"/>
          <w:color w:val="000000" w:themeColor="text1"/>
          <w:sz w:val="22"/>
          <w:szCs w:val="22"/>
        </w:rPr>
        <w:t>f</w:t>
      </w:r>
      <w:r w:rsidRPr="00FB7438">
        <w:rPr>
          <w:rFonts w:ascii="Arial" w:hAnsi="Arial" w:cs="Arial"/>
          <w:sz w:val="22"/>
          <w:szCs w:val="22"/>
        </w:rPr>
        <w:t>rom the date of submission and receipt of bids, a contract similar to the Project.  The description of an eligible bidder is contained in the Bidding Documents, particularly, in Section II (Instructions to Bidders).</w:t>
      </w:r>
    </w:p>
    <w:p w:rsidR="00FD2651" w:rsidRPr="00FB7438" w:rsidRDefault="00FD2651" w:rsidP="00F841B0">
      <w:pPr>
        <w:ind w:left="720" w:right="29"/>
        <w:rPr>
          <w:rFonts w:ascii="Arial" w:hAnsi="Arial" w:cs="Arial"/>
          <w:sz w:val="22"/>
          <w:szCs w:val="22"/>
        </w:rPr>
      </w:pPr>
    </w:p>
    <w:p w:rsidR="00FD2651" w:rsidRPr="00FB7438" w:rsidRDefault="0043613A" w:rsidP="003D6FC4">
      <w:pPr>
        <w:numPr>
          <w:ilvl w:val="0"/>
          <w:numId w:val="7"/>
        </w:numPr>
        <w:ind w:left="720" w:right="29" w:hanging="720"/>
        <w:rPr>
          <w:rFonts w:ascii="Arial" w:hAnsi="Arial" w:cs="Arial"/>
          <w:sz w:val="22"/>
          <w:szCs w:val="22"/>
        </w:rPr>
      </w:pPr>
      <w:r w:rsidRPr="00FB7438">
        <w:rPr>
          <w:rFonts w:ascii="Arial" w:hAnsi="Arial" w:cs="Arial"/>
          <w:sz w:val="22"/>
          <w:szCs w:val="22"/>
        </w:rPr>
        <w:t>Bidding will be conducted through open competitive bidding procedures using a non-discretionary “</w:t>
      </w:r>
      <w:r w:rsidRPr="00FB7438">
        <w:rPr>
          <w:rFonts w:ascii="Arial" w:hAnsi="Arial" w:cs="Arial"/>
          <w:i/>
          <w:sz w:val="22"/>
          <w:szCs w:val="22"/>
        </w:rPr>
        <w:t>pass/fail</w:t>
      </w:r>
      <w:r w:rsidRPr="00FB7438">
        <w:rPr>
          <w:rFonts w:ascii="Arial" w:hAnsi="Arial" w:cs="Arial"/>
          <w:sz w:val="22"/>
          <w:szCs w:val="22"/>
        </w:rPr>
        <w:t>” criterion as specified in the 2016 revised Implementing Rules and Regulations (IRR) of Republic Act (RA) No. 9184.</w:t>
      </w:r>
    </w:p>
    <w:p w:rsidR="00FD2651" w:rsidRPr="00FB7438" w:rsidRDefault="00FD2651" w:rsidP="00F841B0">
      <w:pPr>
        <w:ind w:left="720" w:right="29"/>
        <w:rPr>
          <w:rFonts w:ascii="Arial" w:hAnsi="Arial" w:cs="Arial"/>
          <w:b/>
          <w:i/>
          <w:sz w:val="22"/>
          <w:szCs w:val="22"/>
        </w:rPr>
      </w:pPr>
    </w:p>
    <w:p w:rsidR="00FD2651" w:rsidRPr="00FB7438" w:rsidRDefault="00EE5A7D" w:rsidP="00EE5A7D">
      <w:pPr>
        <w:ind w:left="709"/>
        <w:rPr>
          <w:rFonts w:ascii="Arial" w:hAnsi="Arial" w:cs="Arial"/>
          <w:spacing w:val="-2"/>
          <w:sz w:val="22"/>
          <w:szCs w:val="22"/>
        </w:rPr>
      </w:pPr>
      <w:r w:rsidRPr="00FB7438">
        <w:rPr>
          <w:rFonts w:ascii="Arial" w:hAnsi="Arial" w:cs="Arial"/>
          <w:spacing w:val="-2"/>
          <w:sz w:val="22"/>
          <w:szCs w:val="22"/>
        </w:rPr>
        <w:t xml:space="preserve">Bidding is restricted to Filipino citizens/sole proprietorships, partnerships, or organizations with at least sixty percent (60%) interest or outstanding capital stock belonging to citizens of the Philippines, and to citizens or organizations of a country the laws or regulations of which grant similar rights or privileges to Filipino citizens, pursuant to RA 5183. </w:t>
      </w:r>
    </w:p>
    <w:p w:rsidR="00FD2651" w:rsidRPr="00FB7438" w:rsidRDefault="00FD2651" w:rsidP="00F841B0">
      <w:pPr>
        <w:ind w:left="720" w:right="29" w:hanging="720"/>
        <w:rPr>
          <w:rFonts w:ascii="Arial" w:hAnsi="Arial" w:cs="Arial"/>
          <w:sz w:val="22"/>
          <w:szCs w:val="22"/>
        </w:rPr>
      </w:pPr>
    </w:p>
    <w:p w:rsidR="00FD2651" w:rsidRPr="00FB7438" w:rsidRDefault="0043613A" w:rsidP="003D6FC4">
      <w:pPr>
        <w:numPr>
          <w:ilvl w:val="0"/>
          <w:numId w:val="7"/>
        </w:numPr>
        <w:ind w:left="720" w:right="29" w:hanging="720"/>
        <w:rPr>
          <w:rFonts w:ascii="Arial" w:hAnsi="Arial" w:cs="Arial"/>
          <w:sz w:val="22"/>
          <w:szCs w:val="22"/>
        </w:rPr>
      </w:pPr>
      <w:r w:rsidRPr="00FB7438">
        <w:rPr>
          <w:rFonts w:ascii="Arial" w:hAnsi="Arial" w:cs="Arial"/>
          <w:sz w:val="22"/>
          <w:szCs w:val="22"/>
        </w:rPr>
        <w:t xml:space="preserve">Prospective Bidders may obtain further information from </w:t>
      </w:r>
      <w:r w:rsidR="00EE5A7D" w:rsidRPr="00FB7438">
        <w:rPr>
          <w:rFonts w:ascii="Arial" w:hAnsi="Arial" w:cs="Arial"/>
          <w:color w:val="FF0000"/>
          <w:spacing w:val="-2"/>
          <w:sz w:val="22"/>
          <w:szCs w:val="22"/>
        </w:rPr>
        <w:t xml:space="preserve">National Power Corporation, </w:t>
      </w:r>
      <w:r w:rsidR="00D1242E">
        <w:rPr>
          <w:rFonts w:ascii="Arial" w:hAnsi="Arial" w:cs="Arial"/>
          <w:color w:val="FF0000"/>
          <w:spacing w:val="-2"/>
          <w:sz w:val="22"/>
          <w:szCs w:val="22"/>
        </w:rPr>
        <w:t>Decentralized Bids and Award Committee Secretariat-Eastern Mindanao Area</w:t>
      </w:r>
      <w:r w:rsidRPr="00FB7438">
        <w:rPr>
          <w:rFonts w:ascii="Arial" w:hAnsi="Arial" w:cs="Arial"/>
          <w:sz w:val="22"/>
          <w:szCs w:val="22"/>
        </w:rPr>
        <w:t xml:space="preserve"> and inspect the Bidding Documents at the address given below </w:t>
      </w:r>
      <w:r w:rsidR="00EE5A7D" w:rsidRPr="00FB7438">
        <w:rPr>
          <w:rFonts w:ascii="Arial" w:hAnsi="Arial" w:cs="Arial"/>
          <w:color w:val="FF0000"/>
          <w:spacing w:val="-2"/>
          <w:sz w:val="22"/>
          <w:szCs w:val="22"/>
        </w:rPr>
        <w:t>during office hours (8:00AM to 5:00PM), Monday to Friday.</w:t>
      </w:r>
    </w:p>
    <w:p w:rsidR="00EE5A7D" w:rsidRPr="00FB7438" w:rsidRDefault="00EE5A7D" w:rsidP="00EE5A7D">
      <w:pPr>
        <w:ind w:left="720" w:right="29"/>
        <w:rPr>
          <w:rFonts w:ascii="Arial" w:hAnsi="Arial" w:cs="Arial"/>
          <w:sz w:val="22"/>
          <w:szCs w:val="22"/>
        </w:rPr>
      </w:pPr>
    </w:p>
    <w:p w:rsidR="00EE5A7D" w:rsidRPr="00FB7438" w:rsidRDefault="0043613A" w:rsidP="003D6FC4">
      <w:pPr>
        <w:numPr>
          <w:ilvl w:val="0"/>
          <w:numId w:val="7"/>
        </w:numPr>
        <w:ind w:left="720" w:right="29" w:hanging="720"/>
        <w:rPr>
          <w:rFonts w:ascii="Arial" w:hAnsi="Arial" w:cs="Arial"/>
          <w:i/>
          <w:sz w:val="22"/>
          <w:szCs w:val="22"/>
        </w:rPr>
      </w:pPr>
      <w:bookmarkStart w:id="0" w:name="_heading=h.tyjcwt" w:colFirst="0" w:colLast="0"/>
      <w:bookmarkEnd w:id="0"/>
      <w:r w:rsidRPr="00FB7438">
        <w:rPr>
          <w:rFonts w:ascii="Arial" w:hAnsi="Arial" w:cs="Arial"/>
          <w:sz w:val="22"/>
          <w:szCs w:val="22"/>
        </w:rPr>
        <w:t xml:space="preserve">A complete set of Bidding Documents may be acquired by interested Bidders on </w:t>
      </w:r>
      <w:r w:rsidR="00D1242E" w:rsidRPr="00D1242E">
        <w:rPr>
          <w:rFonts w:ascii="Arial" w:hAnsi="Arial" w:cs="Arial"/>
          <w:i/>
          <w:iCs/>
          <w:color w:val="FF0000"/>
          <w:sz w:val="22"/>
          <w:szCs w:val="22"/>
          <w:u w:val="single"/>
        </w:rPr>
        <w:t>December 1-22, 2021</w:t>
      </w:r>
      <w:r w:rsidR="00D1242E">
        <w:rPr>
          <w:rFonts w:ascii="Arial" w:hAnsi="Arial" w:cs="Arial"/>
          <w:sz w:val="22"/>
          <w:szCs w:val="22"/>
        </w:rPr>
        <w:t xml:space="preserve"> </w:t>
      </w:r>
      <w:r w:rsidRPr="00FB7438">
        <w:rPr>
          <w:rFonts w:ascii="Arial" w:hAnsi="Arial" w:cs="Arial"/>
          <w:sz w:val="22"/>
          <w:szCs w:val="22"/>
        </w:rPr>
        <w:t>from the given address and website</w:t>
      </w:r>
      <w:r w:rsidR="0012602E" w:rsidRPr="00FB7438">
        <w:rPr>
          <w:rFonts w:ascii="Arial" w:hAnsi="Arial" w:cs="Arial"/>
          <w:sz w:val="22"/>
          <w:szCs w:val="22"/>
        </w:rPr>
        <w:t>(</w:t>
      </w:r>
      <w:r w:rsidRPr="00FB7438">
        <w:rPr>
          <w:rFonts w:ascii="Arial" w:hAnsi="Arial" w:cs="Arial"/>
          <w:sz w:val="22"/>
          <w:szCs w:val="22"/>
        </w:rPr>
        <w:t>s</w:t>
      </w:r>
      <w:r w:rsidR="0012602E" w:rsidRPr="00FB7438">
        <w:rPr>
          <w:rFonts w:ascii="Arial" w:hAnsi="Arial" w:cs="Arial"/>
          <w:sz w:val="22"/>
          <w:szCs w:val="22"/>
        </w:rPr>
        <w:t>)</w:t>
      </w:r>
      <w:r w:rsidR="0025175E">
        <w:rPr>
          <w:rFonts w:ascii="Arial" w:hAnsi="Arial" w:cs="Arial"/>
          <w:sz w:val="22"/>
          <w:szCs w:val="22"/>
        </w:rPr>
        <w:t xml:space="preserve"> </w:t>
      </w:r>
      <w:r w:rsidR="00EE5A7D" w:rsidRPr="00FB7438">
        <w:rPr>
          <w:rFonts w:ascii="Arial" w:hAnsi="Arial" w:cs="Arial"/>
          <w:spacing w:val="-2"/>
          <w:sz w:val="22"/>
          <w:szCs w:val="22"/>
        </w:rPr>
        <w:t xml:space="preserve">and upon payment of the applicable fee for the Bidding Documents, pursuant to the latest Guidelines issued by the GPPB, in the amount of </w:t>
      </w:r>
      <w:r w:rsidR="00D1242E">
        <w:rPr>
          <w:rFonts w:ascii="Arial" w:hAnsi="Arial" w:cs="Arial"/>
          <w:b/>
          <w:spacing w:val="-2"/>
          <w:sz w:val="22"/>
          <w:szCs w:val="22"/>
        </w:rPr>
        <w:t>One Thousand</w:t>
      </w:r>
      <w:r w:rsidR="0025175E">
        <w:rPr>
          <w:rFonts w:ascii="Arial" w:hAnsi="Arial" w:cs="Arial"/>
          <w:b/>
          <w:spacing w:val="-2"/>
          <w:sz w:val="22"/>
          <w:szCs w:val="22"/>
        </w:rPr>
        <w:t xml:space="preserve"> </w:t>
      </w:r>
      <w:r w:rsidR="00EE5A7D" w:rsidRPr="00FB7438">
        <w:rPr>
          <w:rFonts w:ascii="Arial" w:hAnsi="Arial" w:cs="Arial"/>
          <w:b/>
          <w:spacing w:val="-2"/>
          <w:sz w:val="22"/>
          <w:szCs w:val="22"/>
        </w:rPr>
        <w:t>Pesos (</w:t>
      </w:r>
      <w:r w:rsidR="00EE5A7D" w:rsidRPr="00FB7438">
        <w:rPr>
          <w:rFonts w:ascii="Arial" w:hAnsi="Arial" w:cs="Arial"/>
          <w:b/>
          <w:dstrike/>
          <w:spacing w:val="-2"/>
          <w:sz w:val="22"/>
          <w:szCs w:val="22"/>
        </w:rPr>
        <w:t>P</w:t>
      </w:r>
      <w:r w:rsidR="0025175E">
        <w:rPr>
          <w:rFonts w:ascii="Arial" w:hAnsi="Arial" w:cs="Arial"/>
          <w:b/>
          <w:spacing w:val="-2"/>
          <w:sz w:val="22"/>
          <w:szCs w:val="22"/>
        </w:rPr>
        <w:t xml:space="preserve"> </w:t>
      </w:r>
      <w:r w:rsidR="00D1242E">
        <w:rPr>
          <w:rFonts w:ascii="Arial" w:hAnsi="Arial" w:cs="Arial"/>
          <w:b/>
          <w:spacing w:val="-2"/>
          <w:sz w:val="22"/>
          <w:szCs w:val="22"/>
        </w:rPr>
        <w:t>1,0</w:t>
      </w:r>
      <w:r w:rsidR="0053449C">
        <w:rPr>
          <w:rFonts w:ascii="Arial" w:hAnsi="Arial" w:cs="Arial"/>
          <w:b/>
          <w:spacing w:val="-2"/>
          <w:sz w:val="22"/>
          <w:szCs w:val="22"/>
        </w:rPr>
        <w:t>00.00</w:t>
      </w:r>
      <w:r w:rsidR="00EE5A7D" w:rsidRPr="00FB7438">
        <w:rPr>
          <w:rFonts w:ascii="Arial" w:hAnsi="Arial" w:cs="Arial"/>
          <w:b/>
          <w:spacing w:val="-2"/>
          <w:sz w:val="22"/>
          <w:szCs w:val="22"/>
        </w:rPr>
        <w:t>).</w:t>
      </w:r>
    </w:p>
    <w:p w:rsidR="00EE5A7D" w:rsidRPr="00FB7438" w:rsidRDefault="00EE5A7D" w:rsidP="00EE5A7D">
      <w:pPr>
        <w:ind w:left="720" w:right="29"/>
        <w:rPr>
          <w:rFonts w:ascii="Arial" w:hAnsi="Arial" w:cs="Arial"/>
          <w:sz w:val="22"/>
          <w:szCs w:val="22"/>
        </w:rPr>
      </w:pPr>
    </w:p>
    <w:p w:rsidR="00EE5A7D" w:rsidRPr="00FB7438" w:rsidRDefault="00EE5A7D" w:rsidP="00EE5A7D">
      <w:pPr>
        <w:ind w:left="720" w:right="29"/>
        <w:rPr>
          <w:rFonts w:ascii="Arial" w:hAnsi="Arial" w:cs="Arial"/>
          <w:i/>
          <w:sz w:val="22"/>
          <w:szCs w:val="22"/>
        </w:rPr>
      </w:pPr>
    </w:p>
    <w:p w:rsidR="00FD2651" w:rsidRPr="00FB7438" w:rsidRDefault="0043613A" w:rsidP="003D6FC4">
      <w:pPr>
        <w:numPr>
          <w:ilvl w:val="0"/>
          <w:numId w:val="7"/>
        </w:numPr>
        <w:pBdr>
          <w:top w:val="nil"/>
          <w:left w:val="nil"/>
          <w:bottom w:val="nil"/>
          <w:right w:val="nil"/>
          <w:between w:val="nil"/>
        </w:pBdr>
        <w:ind w:left="720" w:right="29" w:hanging="720"/>
        <w:rPr>
          <w:rFonts w:ascii="Arial" w:hAnsi="Arial" w:cs="Arial"/>
          <w:sz w:val="22"/>
          <w:szCs w:val="22"/>
        </w:rPr>
      </w:pPr>
      <w:r w:rsidRPr="00FB7438">
        <w:rPr>
          <w:rFonts w:ascii="Arial" w:hAnsi="Arial" w:cs="Arial"/>
          <w:color w:val="000000"/>
          <w:sz w:val="22"/>
          <w:szCs w:val="22"/>
        </w:rPr>
        <w:t xml:space="preserve">The </w:t>
      </w:r>
      <w:r w:rsidR="00EE5A7D" w:rsidRPr="00FB7438">
        <w:rPr>
          <w:rFonts w:ascii="Arial" w:hAnsi="Arial" w:cs="Arial"/>
          <w:color w:val="FF0000"/>
          <w:spacing w:val="-2"/>
          <w:sz w:val="22"/>
          <w:szCs w:val="22"/>
        </w:rPr>
        <w:t>National Power Corporation</w:t>
      </w:r>
      <w:r w:rsidR="0053449C">
        <w:rPr>
          <w:rFonts w:ascii="Arial" w:hAnsi="Arial" w:cs="Arial"/>
          <w:color w:val="FF0000"/>
          <w:spacing w:val="-2"/>
          <w:sz w:val="22"/>
          <w:szCs w:val="22"/>
        </w:rPr>
        <w:t xml:space="preserve"> </w:t>
      </w:r>
      <w:r w:rsidRPr="00FB7438">
        <w:rPr>
          <w:rFonts w:ascii="Arial" w:hAnsi="Arial" w:cs="Arial"/>
          <w:color w:val="000000"/>
          <w:sz w:val="22"/>
          <w:szCs w:val="22"/>
        </w:rPr>
        <w:t>will hold a Pre-Bid Conference</w:t>
      </w:r>
      <w:r w:rsidR="001F6A24">
        <w:rPr>
          <w:rFonts w:ascii="Arial" w:hAnsi="Arial" w:cs="Arial"/>
          <w:color w:val="000000"/>
          <w:sz w:val="22"/>
          <w:szCs w:val="22"/>
        </w:rPr>
        <w:t xml:space="preserve"> </w:t>
      </w:r>
      <w:r w:rsidRPr="00FB7438">
        <w:rPr>
          <w:rFonts w:ascii="Arial" w:hAnsi="Arial" w:cs="Arial"/>
          <w:color w:val="000000"/>
          <w:sz w:val="22"/>
          <w:szCs w:val="22"/>
        </w:rPr>
        <w:t xml:space="preserve">on </w:t>
      </w:r>
      <w:r w:rsidR="00E62C86" w:rsidRPr="00D1242E">
        <w:rPr>
          <w:rFonts w:ascii="Arial" w:hAnsi="Arial" w:cs="Arial"/>
          <w:i/>
          <w:iCs/>
          <w:color w:val="FF0000"/>
          <w:sz w:val="22"/>
          <w:szCs w:val="22"/>
          <w:u w:val="single"/>
        </w:rPr>
        <w:t xml:space="preserve">December </w:t>
      </w:r>
      <w:r w:rsidR="00E62C86">
        <w:rPr>
          <w:rFonts w:ascii="Arial" w:hAnsi="Arial" w:cs="Arial"/>
          <w:i/>
          <w:iCs/>
          <w:color w:val="FF0000"/>
          <w:sz w:val="22"/>
          <w:szCs w:val="22"/>
          <w:u w:val="single"/>
        </w:rPr>
        <w:t>9</w:t>
      </w:r>
      <w:r w:rsidR="00E62C86" w:rsidRPr="00D1242E">
        <w:rPr>
          <w:rFonts w:ascii="Arial" w:hAnsi="Arial" w:cs="Arial"/>
          <w:i/>
          <w:iCs/>
          <w:color w:val="FF0000"/>
          <w:sz w:val="22"/>
          <w:szCs w:val="22"/>
          <w:u w:val="single"/>
        </w:rPr>
        <w:t>, 2021</w:t>
      </w:r>
      <w:r w:rsidR="00E62C86">
        <w:rPr>
          <w:rFonts w:ascii="Arial" w:hAnsi="Arial" w:cs="Arial"/>
          <w:i/>
          <w:iCs/>
          <w:color w:val="FF0000"/>
          <w:sz w:val="22"/>
          <w:szCs w:val="22"/>
          <w:u w:val="single"/>
        </w:rPr>
        <w:t>, 10:00AM</w:t>
      </w:r>
      <w:r w:rsidR="00E62C86">
        <w:rPr>
          <w:rFonts w:ascii="Arial" w:hAnsi="Arial" w:cs="Arial"/>
          <w:sz w:val="22"/>
          <w:szCs w:val="22"/>
        </w:rPr>
        <w:t xml:space="preserve"> </w:t>
      </w:r>
      <w:r w:rsidRPr="00FB7438">
        <w:rPr>
          <w:rFonts w:ascii="Arial" w:hAnsi="Arial" w:cs="Arial"/>
          <w:color w:val="000000"/>
          <w:sz w:val="22"/>
          <w:szCs w:val="22"/>
        </w:rPr>
        <w:t xml:space="preserve">at </w:t>
      </w:r>
      <w:r w:rsidR="001A45AA" w:rsidRPr="001A45AA">
        <w:rPr>
          <w:rFonts w:ascii="Arial" w:hAnsi="Arial" w:cs="Arial"/>
          <w:color w:val="FF0000"/>
          <w:sz w:val="22"/>
          <w:szCs w:val="22"/>
        </w:rPr>
        <w:t xml:space="preserve">NPC SPUG-MOD </w:t>
      </w:r>
      <w:r w:rsidR="001A45AA">
        <w:rPr>
          <w:rFonts w:ascii="Arial" w:hAnsi="Arial" w:cs="Arial"/>
          <w:color w:val="FF0000"/>
          <w:sz w:val="22"/>
          <w:szCs w:val="22"/>
        </w:rPr>
        <w:t>T</w:t>
      </w:r>
      <w:r w:rsidR="001A45AA" w:rsidRPr="001A45AA">
        <w:rPr>
          <w:rFonts w:ascii="Arial" w:hAnsi="Arial" w:cs="Arial"/>
          <w:color w:val="FF0000"/>
          <w:sz w:val="22"/>
          <w:szCs w:val="22"/>
        </w:rPr>
        <w:t xml:space="preserve">raining </w:t>
      </w:r>
      <w:r w:rsidR="001A45AA">
        <w:rPr>
          <w:rFonts w:ascii="Arial" w:hAnsi="Arial" w:cs="Arial"/>
          <w:color w:val="FF0000"/>
          <w:sz w:val="22"/>
          <w:szCs w:val="22"/>
        </w:rPr>
        <w:t>C</w:t>
      </w:r>
      <w:r w:rsidR="001A45AA" w:rsidRPr="001A45AA">
        <w:rPr>
          <w:rFonts w:ascii="Arial" w:hAnsi="Arial" w:cs="Arial"/>
          <w:color w:val="FF0000"/>
          <w:sz w:val="22"/>
          <w:szCs w:val="22"/>
        </w:rPr>
        <w:t xml:space="preserve">enter, Kumintang St., Mintal Tugbok </w:t>
      </w:r>
      <w:r w:rsidR="001A45AA" w:rsidRPr="001A45AA">
        <w:rPr>
          <w:rFonts w:ascii="Arial" w:hAnsi="Arial" w:cs="Arial"/>
          <w:color w:val="FF0000"/>
          <w:sz w:val="22"/>
          <w:szCs w:val="22"/>
        </w:rPr>
        <w:lastRenderedPageBreak/>
        <w:t>District, Davao City</w:t>
      </w:r>
      <w:r w:rsidR="001A45AA" w:rsidRPr="00FB7438">
        <w:rPr>
          <w:rFonts w:ascii="Arial" w:hAnsi="Arial" w:cs="Arial"/>
          <w:color w:val="FF0000"/>
          <w:sz w:val="22"/>
          <w:szCs w:val="22"/>
        </w:rPr>
        <w:t xml:space="preserve"> </w:t>
      </w:r>
      <w:r w:rsidRPr="00FB7438">
        <w:rPr>
          <w:rFonts w:ascii="Arial" w:hAnsi="Arial" w:cs="Arial"/>
          <w:color w:val="000000"/>
          <w:sz w:val="22"/>
          <w:szCs w:val="22"/>
        </w:rPr>
        <w:t xml:space="preserve">and/or through </w:t>
      </w:r>
      <w:r w:rsidRPr="00FB7438">
        <w:rPr>
          <w:rFonts w:ascii="Arial" w:hAnsi="Arial" w:cs="Arial"/>
          <w:sz w:val="22"/>
          <w:szCs w:val="22"/>
        </w:rPr>
        <w:t>video conferencing</w:t>
      </w:r>
      <w:r w:rsidR="0012602E" w:rsidRPr="00FB7438">
        <w:rPr>
          <w:rFonts w:ascii="Arial" w:hAnsi="Arial" w:cs="Arial"/>
          <w:color w:val="000000"/>
          <w:sz w:val="22"/>
          <w:szCs w:val="22"/>
        </w:rPr>
        <w:t xml:space="preserve"> or </w:t>
      </w:r>
      <w:r w:rsidRPr="00FB7438">
        <w:rPr>
          <w:rFonts w:ascii="Arial" w:hAnsi="Arial" w:cs="Arial"/>
          <w:color w:val="000000"/>
          <w:sz w:val="22"/>
          <w:szCs w:val="22"/>
        </w:rPr>
        <w:t>webcasting which shall be</w:t>
      </w:r>
      <w:r w:rsidR="0025175E">
        <w:rPr>
          <w:rFonts w:ascii="Arial" w:hAnsi="Arial" w:cs="Arial"/>
          <w:color w:val="000000"/>
          <w:sz w:val="22"/>
          <w:szCs w:val="22"/>
        </w:rPr>
        <w:t xml:space="preserve"> </w:t>
      </w:r>
      <w:r w:rsidRPr="00FB7438">
        <w:rPr>
          <w:rFonts w:ascii="Arial" w:hAnsi="Arial" w:cs="Arial"/>
          <w:color w:val="000000"/>
          <w:sz w:val="22"/>
          <w:szCs w:val="22"/>
        </w:rPr>
        <w:t xml:space="preserve">open to prospective bidders.  </w:t>
      </w:r>
    </w:p>
    <w:p w:rsidR="00FD2651" w:rsidRPr="00FB7438" w:rsidRDefault="00FD2651" w:rsidP="00F841B0">
      <w:pPr>
        <w:ind w:left="720" w:right="29"/>
        <w:rPr>
          <w:rFonts w:ascii="Arial" w:hAnsi="Arial" w:cs="Arial"/>
          <w:sz w:val="22"/>
          <w:szCs w:val="22"/>
        </w:rPr>
      </w:pPr>
    </w:p>
    <w:p w:rsidR="00FD2651" w:rsidRPr="00FB7438" w:rsidRDefault="0043613A" w:rsidP="003D6FC4">
      <w:pPr>
        <w:numPr>
          <w:ilvl w:val="0"/>
          <w:numId w:val="7"/>
        </w:numPr>
        <w:ind w:left="720" w:right="29" w:hanging="720"/>
        <w:rPr>
          <w:rFonts w:ascii="Arial" w:hAnsi="Arial" w:cs="Arial"/>
          <w:sz w:val="22"/>
          <w:szCs w:val="22"/>
        </w:rPr>
      </w:pPr>
      <w:bookmarkStart w:id="1" w:name="_heading=h.3dy6vkm" w:colFirst="0" w:colLast="0"/>
      <w:bookmarkEnd w:id="1"/>
      <w:r w:rsidRPr="00FB7438">
        <w:rPr>
          <w:rFonts w:ascii="Arial" w:hAnsi="Arial" w:cs="Arial"/>
          <w:sz w:val="22"/>
          <w:szCs w:val="22"/>
        </w:rPr>
        <w:t>Bids must be duly received by the BAC Secretariat through (i) manual submission at the office address indicated below</w:t>
      </w:r>
      <w:r w:rsidR="00C112FA" w:rsidRPr="00FB7438">
        <w:rPr>
          <w:rFonts w:ascii="Arial" w:hAnsi="Arial" w:cs="Arial"/>
          <w:sz w:val="22"/>
          <w:szCs w:val="22"/>
        </w:rPr>
        <w:t>;</w:t>
      </w:r>
      <w:r w:rsidRPr="00FB7438">
        <w:rPr>
          <w:rFonts w:ascii="Arial" w:hAnsi="Arial" w:cs="Arial"/>
          <w:sz w:val="22"/>
          <w:szCs w:val="22"/>
        </w:rPr>
        <w:t xml:space="preserve"> (ii) online or electronic submission</w:t>
      </w:r>
      <w:r w:rsidR="00C112FA" w:rsidRPr="00FB7438">
        <w:rPr>
          <w:rFonts w:ascii="Arial" w:hAnsi="Arial" w:cs="Arial"/>
          <w:sz w:val="22"/>
          <w:szCs w:val="22"/>
        </w:rPr>
        <w:t xml:space="preserve"> as indicated </w:t>
      </w:r>
      <w:r w:rsidRPr="00FB7438">
        <w:rPr>
          <w:rFonts w:ascii="Arial" w:hAnsi="Arial" w:cs="Arial"/>
          <w:sz w:val="22"/>
          <w:szCs w:val="22"/>
        </w:rPr>
        <w:t>below</w:t>
      </w:r>
      <w:r w:rsidR="001F6A24">
        <w:rPr>
          <w:rFonts w:ascii="Arial" w:hAnsi="Arial" w:cs="Arial"/>
          <w:sz w:val="22"/>
          <w:szCs w:val="22"/>
        </w:rPr>
        <w:t xml:space="preserve"> </w:t>
      </w:r>
      <w:r w:rsidRPr="00FB7438">
        <w:rPr>
          <w:rFonts w:ascii="Arial" w:hAnsi="Arial" w:cs="Arial"/>
          <w:sz w:val="22"/>
          <w:szCs w:val="22"/>
        </w:rPr>
        <w:t xml:space="preserve">on or before </w:t>
      </w:r>
      <w:r w:rsidR="00E62C86" w:rsidRPr="00D1242E">
        <w:rPr>
          <w:rFonts w:ascii="Arial" w:hAnsi="Arial" w:cs="Arial"/>
          <w:i/>
          <w:iCs/>
          <w:color w:val="FF0000"/>
          <w:sz w:val="22"/>
          <w:szCs w:val="22"/>
          <w:u w:val="single"/>
        </w:rPr>
        <w:t xml:space="preserve">December </w:t>
      </w:r>
      <w:r w:rsidR="00E62C86">
        <w:rPr>
          <w:rFonts w:ascii="Arial" w:hAnsi="Arial" w:cs="Arial"/>
          <w:i/>
          <w:iCs/>
          <w:color w:val="FF0000"/>
          <w:sz w:val="22"/>
          <w:szCs w:val="22"/>
          <w:u w:val="single"/>
        </w:rPr>
        <w:t>22</w:t>
      </w:r>
      <w:r w:rsidR="00E62C86" w:rsidRPr="00D1242E">
        <w:rPr>
          <w:rFonts w:ascii="Arial" w:hAnsi="Arial" w:cs="Arial"/>
          <w:i/>
          <w:iCs/>
          <w:color w:val="FF0000"/>
          <w:sz w:val="22"/>
          <w:szCs w:val="22"/>
          <w:u w:val="single"/>
        </w:rPr>
        <w:t>, 2021</w:t>
      </w:r>
      <w:r w:rsidR="00E62C86">
        <w:rPr>
          <w:rFonts w:ascii="Arial" w:hAnsi="Arial" w:cs="Arial"/>
          <w:i/>
          <w:iCs/>
          <w:color w:val="FF0000"/>
          <w:sz w:val="22"/>
          <w:szCs w:val="22"/>
          <w:u w:val="single"/>
        </w:rPr>
        <w:t>, 9:00AM</w:t>
      </w:r>
      <w:r w:rsidRPr="00FB7438">
        <w:rPr>
          <w:rFonts w:ascii="Arial" w:hAnsi="Arial" w:cs="Arial"/>
          <w:i/>
          <w:sz w:val="22"/>
          <w:szCs w:val="22"/>
        </w:rPr>
        <w:t xml:space="preserve">. </w:t>
      </w:r>
      <w:r w:rsidRPr="00FB7438">
        <w:rPr>
          <w:rFonts w:ascii="Arial" w:hAnsi="Arial" w:cs="Arial"/>
          <w:sz w:val="22"/>
          <w:szCs w:val="22"/>
        </w:rPr>
        <w:t>Late bids shall not be accepted.</w:t>
      </w:r>
    </w:p>
    <w:p w:rsidR="00FD2651" w:rsidRPr="00FB7438" w:rsidRDefault="00FD2651" w:rsidP="00F841B0">
      <w:pPr>
        <w:ind w:left="2700" w:right="29"/>
        <w:rPr>
          <w:rFonts w:ascii="Arial" w:hAnsi="Arial" w:cs="Arial"/>
          <w:sz w:val="22"/>
          <w:szCs w:val="22"/>
        </w:rPr>
      </w:pPr>
      <w:bookmarkStart w:id="2" w:name="_heading=h.67pkvclqv6qr" w:colFirst="0" w:colLast="0"/>
      <w:bookmarkEnd w:id="2"/>
    </w:p>
    <w:p w:rsidR="00FD2651" w:rsidRPr="00FB7438" w:rsidRDefault="0043613A" w:rsidP="003D6FC4">
      <w:pPr>
        <w:numPr>
          <w:ilvl w:val="0"/>
          <w:numId w:val="7"/>
        </w:numPr>
        <w:ind w:left="720" w:right="29" w:hanging="720"/>
        <w:rPr>
          <w:rFonts w:ascii="Arial" w:hAnsi="Arial" w:cs="Arial"/>
          <w:sz w:val="22"/>
          <w:szCs w:val="22"/>
        </w:rPr>
      </w:pPr>
      <w:bookmarkStart w:id="3" w:name="_heading=h.t1dm9c4qa33j" w:colFirst="0" w:colLast="0"/>
      <w:bookmarkEnd w:id="3"/>
      <w:r w:rsidRPr="00FB7438">
        <w:rPr>
          <w:rFonts w:ascii="Arial" w:hAnsi="Arial" w:cs="Arial"/>
          <w:sz w:val="22"/>
          <w:szCs w:val="22"/>
        </w:rPr>
        <w:t xml:space="preserve">All Bids must be accompanied by a bid security in any of the acceptable forms and in the amount stated in </w:t>
      </w:r>
      <w:r w:rsidRPr="00FB7438">
        <w:rPr>
          <w:rFonts w:ascii="Arial" w:hAnsi="Arial" w:cs="Arial"/>
          <w:b/>
          <w:sz w:val="22"/>
          <w:szCs w:val="22"/>
        </w:rPr>
        <w:t>ITB</w:t>
      </w:r>
      <w:r w:rsidRPr="00FB7438">
        <w:rPr>
          <w:rFonts w:ascii="Arial" w:hAnsi="Arial" w:cs="Arial"/>
          <w:sz w:val="22"/>
          <w:szCs w:val="22"/>
        </w:rPr>
        <w:t xml:space="preserve"> Clause 14. </w:t>
      </w:r>
    </w:p>
    <w:p w:rsidR="00FD2651" w:rsidRPr="00FB7438" w:rsidRDefault="00FD2651" w:rsidP="00F841B0">
      <w:pPr>
        <w:ind w:left="2700" w:right="29"/>
        <w:rPr>
          <w:rFonts w:ascii="Arial" w:hAnsi="Arial" w:cs="Arial"/>
          <w:sz w:val="22"/>
          <w:szCs w:val="22"/>
        </w:rPr>
      </w:pPr>
      <w:bookmarkStart w:id="4" w:name="_heading=h.ve47k78b8kal" w:colFirst="0" w:colLast="0"/>
      <w:bookmarkEnd w:id="4"/>
    </w:p>
    <w:p w:rsidR="00FD2651" w:rsidRPr="00FB7438" w:rsidRDefault="0043613A" w:rsidP="003D6FC4">
      <w:pPr>
        <w:numPr>
          <w:ilvl w:val="0"/>
          <w:numId w:val="7"/>
        </w:numPr>
        <w:ind w:left="720" w:right="29" w:hanging="720"/>
        <w:rPr>
          <w:rFonts w:ascii="Arial" w:hAnsi="Arial" w:cs="Arial"/>
          <w:sz w:val="22"/>
          <w:szCs w:val="22"/>
        </w:rPr>
      </w:pPr>
      <w:bookmarkStart w:id="5" w:name="_heading=h.1t3h5sf" w:colFirst="0" w:colLast="0"/>
      <w:bookmarkEnd w:id="5"/>
      <w:r w:rsidRPr="00FB7438">
        <w:rPr>
          <w:rFonts w:ascii="Arial" w:hAnsi="Arial" w:cs="Arial"/>
          <w:sz w:val="22"/>
          <w:szCs w:val="22"/>
        </w:rPr>
        <w:t xml:space="preserve">Bid opening shall be on </w:t>
      </w:r>
      <w:r w:rsidR="00E62C86" w:rsidRPr="00D1242E">
        <w:rPr>
          <w:rFonts w:ascii="Arial" w:hAnsi="Arial" w:cs="Arial"/>
          <w:i/>
          <w:iCs/>
          <w:color w:val="FF0000"/>
          <w:sz w:val="22"/>
          <w:szCs w:val="22"/>
          <w:u w:val="single"/>
        </w:rPr>
        <w:t xml:space="preserve">December </w:t>
      </w:r>
      <w:r w:rsidR="00E62C86">
        <w:rPr>
          <w:rFonts w:ascii="Arial" w:hAnsi="Arial" w:cs="Arial"/>
          <w:i/>
          <w:iCs/>
          <w:color w:val="FF0000"/>
          <w:sz w:val="22"/>
          <w:szCs w:val="22"/>
          <w:u w:val="single"/>
        </w:rPr>
        <w:t>22</w:t>
      </w:r>
      <w:r w:rsidR="00E62C86" w:rsidRPr="00D1242E">
        <w:rPr>
          <w:rFonts w:ascii="Arial" w:hAnsi="Arial" w:cs="Arial"/>
          <w:i/>
          <w:iCs/>
          <w:color w:val="FF0000"/>
          <w:sz w:val="22"/>
          <w:szCs w:val="22"/>
          <w:u w:val="single"/>
        </w:rPr>
        <w:t>, 2021</w:t>
      </w:r>
      <w:r w:rsidR="00E62C86">
        <w:rPr>
          <w:rFonts w:ascii="Arial" w:hAnsi="Arial" w:cs="Arial"/>
          <w:i/>
          <w:iCs/>
          <w:color w:val="FF0000"/>
          <w:sz w:val="22"/>
          <w:szCs w:val="22"/>
          <w:u w:val="single"/>
        </w:rPr>
        <w:t>, 9:00AM</w:t>
      </w:r>
      <w:r w:rsidR="00C112FA" w:rsidRPr="00FB7438">
        <w:rPr>
          <w:rFonts w:ascii="Arial" w:hAnsi="Arial" w:cs="Arial"/>
          <w:sz w:val="22"/>
          <w:szCs w:val="22"/>
        </w:rPr>
        <w:t xml:space="preserve">, </w:t>
      </w:r>
      <w:r w:rsidR="00C112FA" w:rsidRPr="00FB7438">
        <w:rPr>
          <w:rFonts w:ascii="Arial" w:hAnsi="Arial" w:cs="Arial"/>
          <w:spacing w:val="-2"/>
          <w:sz w:val="22"/>
          <w:szCs w:val="22"/>
        </w:rPr>
        <w:t xml:space="preserve">at </w:t>
      </w:r>
      <w:r w:rsidR="00896746" w:rsidRPr="001A45AA">
        <w:rPr>
          <w:rFonts w:ascii="Arial" w:hAnsi="Arial" w:cs="Arial"/>
          <w:color w:val="FF0000"/>
          <w:sz w:val="22"/>
          <w:szCs w:val="22"/>
        </w:rPr>
        <w:t xml:space="preserve">NPC SPUG-MOD </w:t>
      </w:r>
      <w:r w:rsidR="00896746">
        <w:rPr>
          <w:rFonts w:ascii="Arial" w:hAnsi="Arial" w:cs="Arial"/>
          <w:color w:val="FF0000"/>
          <w:sz w:val="22"/>
          <w:szCs w:val="22"/>
        </w:rPr>
        <w:t>T</w:t>
      </w:r>
      <w:r w:rsidR="00896746" w:rsidRPr="001A45AA">
        <w:rPr>
          <w:rFonts w:ascii="Arial" w:hAnsi="Arial" w:cs="Arial"/>
          <w:color w:val="FF0000"/>
          <w:sz w:val="22"/>
          <w:szCs w:val="22"/>
        </w:rPr>
        <w:t xml:space="preserve">raining </w:t>
      </w:r>
      <w:r w:rsidR="00896746">
        <w:rPr>
          <w:rFonts w:ascii="Arial" w:hAnsi="Arial" w:cs="Arial"/>
          <w:color w:val="FF0000"/>
          <w:sz w:val="22"/>
          <w:szCs w:val="22"/>
        </w:rPr>
        <w:t>C</w:t>
      </w:r>
      <w:r w:rsidR="00896746" w:rsidRPr="001A45AA">
        <w:rPr>
          <w:rFonts w:ascii="Arial" w:hAnsi="Arial" w:cs="Arial"/>
          <w:color w:val="FF0000"/>
          <w:sz w:val="22"/>
          <w:szCs w:val="22"/>
        </w:rPr>
        <w:t>enter, Kumintang St., Mintal Tugbok District, Davao City</w:t>
      </w:r>
      <w:r w:rsidR="00896746" w:rsidRPr="00FB7438">
        <w:rPr>
          <w:rFonts w:ascii="Arial" w:hAnsi="Arial" w:cs="Arial"/>
          <w:color w:val="FF0000"/>
          <w:sz w:val="22"/>
          <w:szCs w:val="22"/>
        </w:rPr>
        <w:t xml:space="preserve"> </w:t>
      </w:r>
      <w:r w:rsidR="00C31AF2" w:rsidRPr="00FB7438">
        <w:rPr>
          <w:rFonts w:ascii="Arial" w:hAnsi="Arial" w:cs="Arial"/>
          <w:sz w:val="22"/>
          <w:szCs w:val="22"/>
        </w:rPr>
        <w:t xml:space="preserve">and/or </w:t>
      </w:r>
      <w:r w:rsidRPr="00FB7438">
        <w:rPr>
          <w:rFonts w:ascii="Arial" w:hAnsi="Arial" w:cs="Arial"/>
          <w:sz w:val="22"/>
          <w:szCs w:val="22"/>
        </w:rPr>
        <w:t>via</w:t>
      </w:r>
      <w:r w:rsidR="0053449C">
        <w:rPr>
          <w:rFonts w:ascii="Arial" w:hAnsi="Arial" w:cs="Arial"/>
          <w:sz w:val="22"/>
          <w:szCs w:val="22"/>
        </w:rPr>
        <w:t xml:space="preserve"> </w:t>
      </w:r>
      <w:r w:rsidR="00CC1FF9" w:rsidRPr="00FB7438">
        <w:rPr>
          <w:rFonts w:ascii="Arial" w:hAnsi="Arial" w:cs="Arial"/>
          <w:color w:val="FF0000"/>
          <w:sz w:val="22"/>
          <w:szCs w:val="22"/>
        </w:rPr>
        <w:t>online platform to be announced by NPC</w:t>
      </w:r>
      <w:r w:rsidR="00CC1FF9" w:rsidRPr="00FB7438">
        <w:rPr>
          <w:rFonts w:ascii="Arial" w:hAnsi="Arial" w:cs="Arial"/>
          <w:sz w:val="22"/>
          <w:szCs w:val="22"/>
        </w:rPr>
        <w:t xml:space="preserve">. </w:t>
      </w:r>
      <w:r w:rsidRPr="00FB7438">
        <w:rPr>
          <w:rFonts w:ascii="Arial" w:hAnsi="Arial" w:cs="Arial"/>
          <w:sz w:val="22"/>
          <w:szCs w:val="22"/>
        </w:rPr>
        <w:t xml:space="preserve"> Bids will be opened in the presence of the bidders’ representatives who choose to attend the activity.  </w:t>
      </w:r>
    </w:p>
    <w:p w:rsidR="00FD2651" w:rsidRPr="00FB7438" w:rsidRDefault="00FD2651" w:rsidP="00F841B0">
      <w:pPr>
        <w:ind w:left="720" w:right="29"/>
        <w:rPr>
          <w:rFonts w:ascii="Arial" w:hAnsi="Arial" w:cs="Arial"/>
          <w:i/>
          <w:sz w:val="22"/>
          <w:szCs w:val="22"/>
        </w:rPr>
      </w:pPr>
    </w:p>
    <w:p w:rsidR="00FD2651" w:rsidRPr="00FB7438" w:rsidRDefault="0043613A" w:rsidP="003D6FC4">
      <w:pPr>
        <w:numPr>
          <w:ilvl w:val="0"/>
          <w:numId w:val="7"/>
        </w:numPr>
        <w:ind w:left="720" w:right="29" w:hanging="720"/>
        <w:rPr>
          <w:rFonts w:ascii="Arial" w:hAnsi="Arial" w:cs="Arial"/>
          <w:sz w:val="22"/>
          <w:szCs w:val="22"/>
        </w:rPr>
      </w:pPr>
      <w:r w:rsidRPr="00FB7438">
        <w:rPr>
          <w:rFonts w:ascii="Arial" w:hAnsi="Arial" w:cs="Arial"/>
          <w:sz w:val="22"/>
          <w:szCs w:val="22"/>
        </w:rPr>
        <w:t xml:space="preserve">The </w:t>
      </w:r>
      <w:r w:rsidR="00CC1FF9" w:rsidRPr="00FB7438">
        <w:rPr>
          <w:rFonts w:ascii="Arial" w:hAnsi="Arial" w:cs="Arial"/>
          <w:color w:val="FF0000"/>
          <w:spacing w:val="-2"/>
          <w:sz w:val="22"/>
          <w:szCs w:val="22"/>
        </w:rPr>
        <w:t>National Power Corporation</w:t>
      </w:r>
      <w:r w:rsidR="0053449C">
        <w:rPr>
          <w:rFonts w:ascii="Arial" w:hAnsi="Arial" w:cs="Arial"/>
          <w:color w:val="FF0000"/>
          <w:spacing w:val="-2"/>
          <w:sz w:val="22"/>
          <w:szCs w:val="22"/>
        </w:rPr>
        <w:t xml:space="preserve"> </w:t>
      </w:r>
      <w:r w:rsidRPr="00FB7438">
        <w:rPr>
          <w:rFonts w:ascii="Arial" w:hAnsi="Arial" w:cs="Arial"/>
          <w:sz w:val="22"/>
          <w:szCs w:val="22"/>
        </w:rPr>
        <w:t>reserves the right to reject any and all bids, declare a failure of bidding, or not award the contract at any time prior to contract award in accordance with Section</w:t>
      </w:r>
      <w:r w:rsidR="00813ECA" w:rsidRPr="00FB7438">
        <w:rPr>
          <w:rFonts w:ascii="Arial" w:hAnsi="Arial" w:cs="Arial"/>
          <w:sz w:val="22"/>
          <w:szCs w:val="22"/>
        </w:rPr>
        <w:t xml:space="preserve">s35.6 and </w:t>
      </w:r>
      <w:r w:rsidRPr="00FB7438">
        <w:rPr>
          <w:rFonts w:ascii="Arial" w:hAnsi="Arial" w:cs="Arial"/>
          <w:sz w:val="22"/>
          <w:szCs w:val="22"/>
        </w:rPr>
        <w:t>41 of</w:t>
      </w:r>
      <w:r w:rsidR="00813ECA" w:rsidRPr="00FB7438">
        <w:rPr>
          <w:rFonts w:ascii="Arial" w:hAnsi="Arial" w:cs="Arial"/>
          <w:sz w:val="22"/>
          <w:szCs w:val="22"/>
        </w:rPr>
        <w:t xml:space="preserve"> the </w:t>
      </w:r>
      <w:r w:rsidRPr="00FB7438">
        <w:rPr>
          <w:rFonts w:ascii="Arial" w:hAnsi="Arial" w:cs="Arial"/>
          <w:sz w:val="22"/>
          <w:szCs w:val="22"/>
        </w:rPr>
        <w:t>2016 revised IRR</w:t>
      </w:r>
      <w:r w:rsidR="00813ECA" w:rsidRPr="00FB7438">
        <w:rPr>
          <w:rFonts w:ascii="Arial" w:hAnsi="Arial" w:cs="Arial"/>
          <w:sz w:val="22"/>
          <w:szCs w:val="22"/>
        </w:rPr>
        <w:t xml:space="preserve"> of RA No. 9184</w:t>
      </w:r>
      <w:r w:rsidRPr="00FB7438">
        <w:rPr>
          <w:rFonts w:ascii="Arial" w:hAnsi="Arial" w:cs="Arial"/>
          <w:sz w:val="22"/>
          <w:szCs w:val="22"/>
        </w:rPr>
        <w:t>, without thereby incurring any liability to the affected bidder or bidders.</w:t>
      </w:r>
    </w:p>
    <w:p w:rsidR="00FD2651" w:rsidRPr="00FB7438" w:rsidRDefault="00FD2651" w:rsidP="00F841B0">
      <w:pPr>
        <w:ind w:left="720" w:right="29"/>
        <w:rPr>
          <w:rFonts w:ascii="Arial" w:hAnsi="Arial" w:cs="Arial"/>
          <w:sz w:val="22"/>
          <w:szCs w:val="22"/>
        </w:rPr>
      </w:pPr>
    </w:p>
    <w:p w:rsidR="00FD2651" w:rsidRPr="00FB7438" w:rsidRDefault="0043613A" w:rsidP="003D6FC4">
      <w:pPr>
        <w:numPr>
          <w:ilvl w:val="0"/>
          <w:numId w:val="7"/>
        </w:numPr>
        <w:ind w:left="720" w:right="29" w:hanging="720"/>
        <w:rPr>
          <w:rFonts w:ascii="Arial" w:hAnsi="Arial" w:cs="Arial"/>
          <w:sz w:val="22"/>
          <w:szCs w:val="22"/>
        </w:rPr>
      </w:pPr>
      <w:r w:rsidRPr="00FB7438">
        <w:rPr>
          <w:rFonts w:ascii="Arial" w:hAnsi="Arial" w:cs="Arial"/>
          <w:sz w:val="22"/>
          <w:szCs w:val="22"/>
        </w:rPr>
        <w:t>For further information, please refer to:</w:t>
      </w:r>
    </w:p>
    <w:p w:rsidR="00FD2651" w:rsidRPr="00FB7438" w:rsidRDefault="00FD2651" w:rsidP="00F841B0">
      <w:pPr>
        <w:ind w:right="29"/>
        <w:rPr>
          <w:rFonts w:ascii="Arial" w:hAnsi="Arial" w:cs="Arial"/>
          <w:sz w:val="22"/>
          <w:szCs w:val="22"/>
        </w:rPr>
      </w:pPr>
    </w:p>
    <w:p w:rsidR="0025175E" w:rsidRDefault="0025175E" w:rsidP="00CC1FF9">
      <w:pPr>
        <w:ind w:left="720"/>
        <w:jc w:val="left"/>
        <w:rPr>
          <w:rFonts w:ascii="Arial" w:hAnsi="Arial" w:cs="Arial"/>
          <w:b/>
          <w:caps/>
          <w:color w:val="0070C0"/>
          <w:sz w:val="22"/>
          <w:szCs w:val="22"/>
        </w:rPr>
      </w:pPr>
    </w:p>
    <w:p w:rsidR="00AF55FD" w:rsidRPr="0021467D" w:rsidRDefault="00AF55FD" w:rsidP="00AF55FD">
      <w:pPr>
        <w:ind w:left="720"/>
        <w:contextualSpacing/>
        <w:rPr>
          <w:rFonts w:ascii="Arial" w:hAnsi="Arial" w:cs="Arial"/>
          <w:b/>
          <w:sz w:val="22"/>
          <w:szCs w:val="22"/>
        </w:rPr>
      </w:pPr>
      <w:r w:rsidRPr="0021467D">
        <w:rPr>
          <w:rFonts w:ascii="Arial" w:hAnsi="Arial" w:cs="Arial"/>
          <w:b/>
          <w:sz w:val="22"/>
          <w:szCs w:val="22"/>
        </w:rPr>
        <w:t>DARYL B. DAODAOANG</w:t>
      </w:r>
    </w:p>
    <w:p w:rsidR="00AF55FD" w:rsidRPr="0021467D" w:rsidRDefault="00AF55FD" w:rsidP="00AF55FD">
      <w:pPr>
        <w:ind w:left="720"/>
        <w:contextualSpacing/>
        <w:jc w:val="left"/>
        <w:rPr>
          <w:rFonts w:ascii="Arial" w:hAnsi="Arial" w:cs="Arial"/>
          <w:caps/>
          <w:sz w:val="22"/>
          <w:szCs w:val="22"/>
        </w:rPr>
      </w:pPr>
      <w:r w:rsidRPr="0021467D">
        <w:rPr>
          <w:rFonts w:ascii="Arial" w:hAnsi="Arial" w:cs="Arial"/>
          <w:caps/>
          <w:sz w:val="22"/>
          <w:szCs w:val="22"/>
        </w:rPr>
        <w:t>BAC secREtariat</w:t>
      </w:r>
    </w:p>
    <w:p w:rsidR="00AF55FD" w:rsidRPr="0021467D" w:rsidRDefault="00AF55FD" w:rsidP="00AF55FD">
      <w:pPr>
        <w:ind w:left="720"/>
        <w:contextualSpacing/>
        <w:rPr>
          <w:rFonts w:ascii="Arial" w:hAnsi="Arial" w:cs="Arial"/>
          <w:sz w:val="22"/>
          <w:szCs w:val="22"/>
        </w:rPr>
      </w:pPr>
      <w:r w:rsidRPr="0021467D">
        <w:rPr>
          <w:rFonts w:ascii="Arial" w:hAnsi="Arial" w:cs="Arial"/>
          <w:sz w:val="22"/>
          <w:szCs w:val="22"/>
        </w:rPr>
        <w:t>Procurement Office</w:t>
      </w:r>
    </w:p>
    <w:p w:rsidR="00AF55FD" w:rsidRPr="0021467D" w:rsidRDefault="00AF55FD" w:rsidP="00AF55FD">
      <w:pPr>
        <w:ind w:left="720"/>
        <w:contextualSpacing/>
        <w:rPr>
          <w:rFonts w:ascii="Arial" w:hAnsi="Arial" w:cs="Arial"/>
          <w:sz w:val="22"/>
          <w:szCs w:val="22"/>
        </w:rPr>
      </w:pPr>
      <w:r w:rsidRPr="0021467D">
        <w:rPr>
          <w:rFonts w:ascii="Arial" w:hAnsi="Arial" w:cs="Arial"/>
          <w:sz w:val="22"/>
          <w:szCs w:val="22"/>
        </w:rPr>
        <w:t>HC Bldg., Gov. Camins Ave. Ext.</w:t>
      </w:r>
    </w:p>
    <w:p w:rsidR="00AF55FD" w:rsidRPr="0021467D" w:rsidRDefault="00AF55FD" w:rsidP="00AF55FD">
      <w:pPr>
        <w:ind w:left="720"/>
        <w:contextualSpacing/>
        <w:rPr>
          <w:rFonts w:ascii="Arial" w:hAnsi="Arial" w:cs="Arial"/>
          <w:sz w:val="22"/>
          <w:szCs w:val="22"/>
        </w:rPr>
      </w:pPr>
      <w:r w:rsidRPr="0021467D">
        <w:rPr>
          <w:rFonts w:ascii="Arial" w:hAnsi="Arial" w:cs="Arial"/>
          <w:sz w:val="22"/>
          <w:szCs w:val="22"/>
        </w:rPr>
        <w:t>Zamboanga City</w:t>
      </w:r>
    </w:p>
    <w:p w:rsidR="00AF55FD" w:rsidRPr="0021467D" w:rsidRDefault="00AF55FD" w:rsidP="00AF55FD">
      <w:pPr>
        <w:ind w:left="720"/>
        <w:contextualSpacing/>
        <w:rPr>
          <w:rFonts w:ascii="Arial" w:hAnsi="Arial" w:cs="Arial"/>
          <w:sz w:val="22"/>
          <w:szCs w:val="22"/>
        </w:rPr>
      </w:pPr>
      <w:r w:rsidRPr="0021467D">
        <w:rPr>
          <w:rFonts w:ascii="Arial" w:hAnsi="Arial" w:cs="Arial"/>
          <w:sz w:val="22"/>
          <w:szCs w:val="22"/>
        </w:rPr>
        <w:t>Tel. No: (062) 9902920 / 9927754</w:t>
      </w:r>
    </w:p>
    <w:p w:rsidR="00CC1FF9" w:rsidRPr="00FB7438" w:rsidRDefault="00AF55FD" w:rsidP="00AF55FD">
      <w:pPr>
        <w:ind w:left="720"/>
        <w:rPr>
          <w:rFonts w:ascii="Arial" w:hAnsi="Arial" w:cs="Arial"/>
          <w:color w:val="FF0000"/>
          <w:sz w:val="22"/>
          <w:szCs w:val="22"/>
        </w:rPr>
      </w:pPr>
      <w:r w:rsidRPr="0021467D">
        <w:rPr>
          <w:rFonts w:ascii="Arial" w:hAnsi="Arial" w:cs="Arial"/>
          <w:sz w:val="22"/>
          <w:szCs w:val="22"/>
        </w:rPr>
        <w:t>dbdaodaoang@</w:t>
      </w:r>
      <w:r w:rsidR="00E62C86">
        <w:rPr>
          <w:rFonts w:ascii="Arial" w:hAnsi="Arial" w:cs="Arial"/>
          <w:sz w:val="22"/>
          <w:szCs w:val="22"/>
        </w:rPr>
        <w:t>napocor.gov.ph</w:t>
      </w:r>
    </w:p>
    <w:p w:rsidR="004626AD" w:rsidRDefault="004626AD" w:rsidP="004626AD">
      <w:pPr>
        <w:ind w:left="720"/>
        <w:jc w:val="left"/>
        <w:rPr>
          <w:rFonts w:ascii="Arial" w:hAnsi="Arial" w:cs="Arial"/>
          <w:color w:val="FF0000"/>
          <w:sz w:val="22"/>
          <w:szCs w:val="22"/>
        </w:rPr>
      </w:pPr>
    </w:p>
    <w:p w:rsidR="004626AD" w:rsidRPr="00D024A8" w:rsidRDefault="004626AD" w:rsidP="004626AD">
      <w:pPr>
        <w:numPr>
          <w:ilvl w:val="0"/>
          <w:numId w:val="7"/>
        </w:numPr>
        <w:ind w:left="720" w:right="29" w:hanging="720"/>
        <w:rPr>
          <w:rFonts w:ascii="Arial" w:hAnsi="Arial" w:cs="Arial"/>
          <w:sz w:val="22"/>
          <w:szCs w:val="22"/>
        </w:rPr>
      </w:pPr>
      <w:r w:rsidRPr="00D024A8">
        <w:rPr>
          <w:rFonts w:ascii="Arial" w:hAnsi="Arial" w:cs="Arial"/>
          <w:sz w:val="22"/>
          <w:szCs w:val="22"/>
        </w:rPr>
        <w:t>You may visit the following websites:</w:t>
      </w:r>
    </w:p>
    <w:p w:rsidR="004626AD" w:rsidRPr="00D024A8" w:rsidRDefault="004626AD" w:rsidP="004626AD">
      <w:pPr>
        <w:ind w:left="720"/>
        <w:rPr>
          <w:rFonts w:ascii="Arial" w:hAnsi="Arial" w:cs="Arial"/>
          <w:i/>
          <w:sz w:val="22"/>
          <w:szCs w:val="22"/>
        </w:rPr>
      </w:pPr>
    </w:p>
    <w:p w:rsidR="004626AD" w:rsidRDefault="004626AD" w:rsidP="004626AD">
      <w:pPr>
        <w:ind w:left="720"/>
        <w:jc w:val="left"/>
        <w:rPr>
          <w:rFonts w:ascii="Arial" w:hAnsi="Arial" w:cs="Arial"/>
          <w:iCs/>
          <w:sz w:val="22"/>
          <w:szCs w:val="22"/>
        </w:rPr>
      </w:pPr>
      <w:bookmarkStart w:id="6" w:name="_heading=h.vx1227" w:colFirst="0" w:colLast="0"/>
      <w:bookmarkEnd w:id="6"/>
      <w:r w:rsidRPr="00D024A8">
        <w:rPr>
          <w:rFonts w:ascii="Arial" w:hAnsi="Arial" w:cs="Arial"/>
          <w:sz w:val="22"/>
          <w:szCs w:val="22"/>
        </w:rPr>
        <w:t>For downloading of Bidding Documents:</w:t>
      </w:r>
      <w:r w:rsidR="0025175E">
        <w:rPr>
          <w:rFonts w:ascii="Arial" w:hAnsi="Arial" w:cs="Arial"/>
          <w:sz w:val="22"/>
          <w:szCs w:val="22"/>
        </w:rPr>
        <w:t xml:space="preserve"> </w:t>
      </w:r>
      <w:r w:rsidRPr="004626AD">
        <w:rPr>
          <w:rFonts w:ascii="Arial" w:hAnsi="Arial" w:cs="Arial"/>
          <w:iCs/>
          <w:sz w:val="22"/>
          <w:szCs w:val="22"/>
        </w:rPr>
        <w:t>https://www.napocor.gov.ph</w:t>
      </w:r>
    </w:p>
    <w:p w:rsidR="004626AD" w:rsidRDefault="004626AD" w:rsidP="004626AD">
      <w:pPr>
        <w:ind w:left="720"/>
        <w:jc w:val="left"/>
        <w:rPr>
          <w:rFonts w:ascii="Arial" w:hAnsi="Arial" w:cs="Arial"/>
          <w:color w:val="FF0000"/>
          <w:sz w:val="22"/>
          <w:szCs w:val="22"/>
        </w:rPr>
      </w:pPr>
    </w:p>
    <w:p w:rsidR="004626AD" w:rsidRDefault="004626AD" w:rsidP="004626AD">
      <w:pPr>
        <w:ind w:left="720"/>
        <w:jc w:val="left"/>
        <w:rPr>
          <w:rFonts w:ascii="Arial" w:hAnsi="Arial" w:cs="Arial"/>
          <w:color w:val="FF0000"/>
          <w:sz w:val="22"/>
          <w:szCs w:val="22"/>
        </w:rPr>
      </w:pPr>
    </w:p>
    <w:p w:rsidR="004626AD" w:rsidRDefault="004626AD" w:rsidP="004626AD">
      <w:pPr>
        <w:ind w:left="720"/>
        <w:jc w:val="left"/>
        <w:rPr>
          <w:rFonts w:ascii="Arial" w:hAnsi="Arial" w:cs="Arial"/>
          <w:color w:val="FF0000"/>
          <w:sz w:val="22"/>
          <w:szCs w:val="22"/>
        </w:rPr>
      </w:pPr>
    </w:p>
    <w:p w:rsidR="004626AD" w:rsidRPr="00FB7438" w:rsidRDefault="004626AD" w:rsidP="004626AD">
      <w:pPr>
        <w:ind w:left="720"/>
        <w:jc w:val="left"/>
        <w:rPr>
          <w:rFonts w:ascii="Arial" w:hAnsi="Arial" w:cs="Arial"/>
          <w:color w:val="FF0000"/>
          <w:sz w:val="22"/>
          <w:szCs w:val="22"/>
        </w:rPr>
      </w:pPr>
    </w:p>
    <w:p w:rsidR="00CC1FF9" w:rsidRPr="00FB7438" w:rsidRDefault="00CC1FF9" w:rsidP="00CC1FF9">
      <w:pPr>
        <w:ind w:left="3600"/>
        <w:jc w:val="center"/>
        <w:rPr>
          <w:rFonts w:ascii="Arial" w:hAnsi="Arial" w:cs="Arial"/>
          <w:color w:val="FF0000"/>
          <w:sz w:val="22"/>
          <w:szCs w:val="22"/>
        </w:rPr>
      </w:pPr>
      <w:r w:rsidRPr="00FB7438">
        <w:rPr>
          <w:rFonts w:ascii="Arial" w:hAnsi="Arial" w:cs="Arial"/>
          <w:color w:val="FF0000"/>
          <w:sz w:val="22"/>
          <w:szCs w:val="22"/>
        </w:rPr>
        <w:t>___________________________________</w:t>
      </w:r>
    </w:p>
    <w:p w:rsidR="00AF55FD" w:rsidRPr="00AF55FD" w:rsidRDefault="00AF55FD" w:rsidP="00AF55FD">
      <w:pPr>
        <w:ind w:left="5040" w:right="29"/>
        <w:rPr>
          <w:rFonts w:ascii="Arial" w:hAnsi="Arial" w:cs="Arial"/>
          <w:b/>
          <w:caps/>
          <w:color w:val="0070C0"/>
          <w:sz w:val="22"/>
          <w:szCs w:val="22"/>
        </w:rPr>
      </w:pPr>
      <w:r>
        <w:rPr>
          <w:rFonts w:ascii="Arial" w:hAnsi="Arial" w:cs="Arial"/>
          <w:b/>
          <w:caps/>
          <w:color w:val="0070C0"/>
          <w:sz w:val="22"/>
          <w:szCs w:val="22"/>
        </w:rPr>
        <w:t xml:space="preserve"> </w:t>
      </w:r>
      <w:r w:rsidRPr="00AF55FD">
        <w:rPr>
          <w:rFonts w:ascii="Arial" w:hAnsi="Arial" w:cs="Arial"/>
          <w:b/>
          <w:caps/>
          <w:color w:val="0070C0"/>
          <w:sz w:val="22"/>
          <w:szCs w:val="22"/>
        </w:rPr>
        <w:t>MARVIE L. CASTROVERDE</w:t>
      </w:r>
    </w:p>
    <w:p w:rsidR="00AF55FD" w:rsidRPr="00AF55FD" w:rsidRDefault="00AF55FD" w:rsidP="00AF55FD">
      <w:pPr>
        <w:ind w:left="4320" w:right="29"/>
        <w:rPr>
          <w:rFonts w:ascii="Arial" w:hAnsi="Arial" w:cs="Arial"/>
          <w:b/>
          <w:caps/>
          <w:color w:val="0070C0"/>
          <w:sz w:val="22"/>
          <w:szCs w:val="22"/>
        </w:rPr>
      </w:pPr>
      <w:r>
        <w:rPr>
          <w:rFonts w:ascii="Arial" w:hAnsi="Arial" w:cs="Arial"/>
          <w:b/>
          <w:caps/>
          <w:color w:val="0070C0"/>
          <w:sz w:val="22"/>
          <w:szCs w:val="22"/>
        </w:rPr>
        <w:t xml:space="preserve">       </w:t>
      </w:r>
      <w:r w:rsidRPr="00AF55FD">
        <w:rPr>
          <w:rFonts w:ascii="Arial" w:hAnsi="Arial" w:cs="Arial"/>
          <w:b/>
          <w:caps/>
          <w:color w:val="0070C0"/>
          <w:sz w:val="22"/>
          <w:szCs w:val="22"/>
        </w:rPr>
        <w:t>Plant Superintendent, KDPP</w:t>
      </w:r>
    </w:p>
    <w:p w:rsidR="005F74C4" w:rsidRPr="00FB7438" w:rsidRDefault="00AF55FD" w:rsidP="00AF55FD">
      <w:pPr>
        <w:ind w:left="5040" w:right="29"/>
        <w:rPr>
          <w:rFonts w:ascii="Arial" w:hAnsi="Arial" w:cs="Arial"/>
          <w:sz w:val="22"/>
          <w:szCs w:val="22"/>
        </w:rPr>
        <w:sectPr w:rsidR="005F74C4" w:rsidRPr="00FB7438" w:rsidSect="005F74C4">
          <w:headerReference w:type="even" r:id="rId10"/>
          <w:headerReference w:type="default" r:id="rId11"/>
          <w:headerReference w:type="first" r:id="rId12"/>
          <w:pgSz w:w="11909" w:h="16834"/>
          <w:pgMar w:top="993" w:right="1440" w:bottom="1170" w:left="1440" w:header="720" w:footer="720" w:gutter="0"/>
          <w:cols w:space="720" w:equalWidth="0">
            <w:col w:w="9029"/>
          </w:cols>
        </w:sectPr>
      </w:pPr>
      <w:r w:rsidRPr="00AF55FD">
        <w:rPr>
          <w:rFonts w:ascii="Arial" w:hAnsi="Arial" w:cs="Arial"/>
          <w:b/>
          <w:caps/>
          <w:color w:val="0070C0"/>
          <w:sz w:val="22"/>
          <w:szCs w:val="22"/>
        </w:rPr>
        <w:t xml:space="preserve">      Chairman,MOD-DBAC</w:t>
      </w:r>
    </w:p>
    <w:p w:rsidR="00A4174A" w:rsidRPr="00565DC6" w:rsidRDefault="00A4174A" w:rsidP="00A4174A">
      <w:pPr>
        <w:pStyle w:val="Heading1"/>
        <w:spacing w:after="120"/>
        <w:rPr>
          <w:rFonts w:ascii="Arial" w:hAnsi="Arial" w:cs="Arial"/>
          <w:i w:val="0"/>
          <w:sz w:val="28"/>
          <w:szCs w:val="28"/>
        </w:rPr>
      </w:pPr>
      <w:r w:rsidRPr="00565DC6">
        <w:rPr>
          <w:rFonts w:ascii="Arial" w:hAnsi="Arial" w:cs="Arial"/>
          <w:i w:val="0"/>
          <w:sz w:val="28"/>
          <w:szCs w:val="28"/>
        </w:rPr>
        <w:lastRenderedPageBreak/>
        <w:t>SECTION II – INSTRUCTIONS TO BIDDERS</w:t>
      </w:r>
    </w:p>
    <w:p w:rsidR="00A4174A" w:rsidRPr="00565DC6" w:rsidRDefault="00A4174A" w:rsidP="00A4174A">
      <w:pPr>
        <w:jc w:val="center"/>
        <w:rPr>
          <w:rFonts w:ascii="Arial" w:hAnsi="Arial" w:cs="Arial"/>
          <w:b/>
          <w:sz w:val="22"/>
          <w:szCs w:val="22"/>
        </w:rPr>
      </w:pPr>
    </w:p>
    <w:p w:rsidR="00A4174A" w:rsidRPr="00565DC6" w:rsidRDefault="00A4174A" w:rsidP="00A4174A">
      <w:pPr>
        <w:jc w:val="center"/>
        <w:rPr>
          <w:rFonts w:ascii="Arial" w:hAnsi="Arial" w:cs="Arial"/>
          <w:b/>
          <w:sz w:val="22"/>
          <w:szCs w:val="22"/>
        </w:rPr>
      </w:pPr>
      <w:r w:rsidRPr="00565DC6">
        <w:rPr>
          <w:rFonts w:ascii="Arial" w:hAnsi="Arial" w:cs="Arial"/>
          <w:b/>
          <w:sz w:val="22"/>
          <w:szCs w:val="22"/>
        </w:rPr>
        <w:t>TABLE OF CONTENTS</w:t>
      </w:r>
    </w:p>
    <w:p w:rsidR="004C450F" w:rsidRPr="00565DC6" w:rsidRDefault="004C450F" w:rsidP="00A4174A">
      <w:pPr>
        <w:jc w:val="center"/>
        <w:rPr>
          <w:rFonts w:ascii="Arial" w:hAnsi="Arial" w:cs="Arial"/>
          <w:b/>
          <w:sz w:val="22"/>
          <w:szCs w:val="22"/>
        </w:rPr>
      </w:pPr>
    </w:p>
    <w:tbl>
      <w:tblPr>
        <w:tblStyle w:val="TableGrid"/>
        <w:tblW w:w="92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701"/>
        <w:gridCol w:w="6091"/>
        <w:gridCol w:w="1426"/>
      </w:tblGrid>
      <w:tr w:rsidR="004C450F" w:rsidRPr="00565DC6" w:rsidTr="00B55E5F">
        <w:trPr>
          <w:trHeight w:val="323"/>
        </w:trPr>
        <w:tc>
          <w:tcPr>
            <w:tcW w:w="1701" w:type="dxa"/>
          </w:tcPr>
          <w:p w:rsidR="004C450F" w:rsidRPr="00B55E5F" w:rsidRDefault="004C450F" w:rsidP="004C450F">
            <w:pPr>
              <w:rPr>
                <w:rFonts w:ascii="Arial" w:hAnsi="Arial" w:cs="Arial"/>
                <w:b/>
                <w:caps/>
                <w:sz w:val="22"/>
                <w:szCs w:val="22"/>
                <w:u w:val="single"/>
              </w:rPr>
            </w:pPr>
            <w:r w:rsidRPr="00B55E5F">
              <w:rPr>
                <w:rFonts w:ascii="Arial" w:hAnsi="Arial" w:cs="Arial"/>
                <w:b/>
                <w:caps/>
                <w:sz w:val="22"/>
                <w:szCs w:val="22"/>
                <w:u w:val="single"/>
              </w:rPr>
              <w:t>Clause No.</w:t>
            </w:r>
          </w:p>
        </w:tc>
        <w:tc>
          <w:tcPr>
            <w:tcW w:w="6091" w:type="dxa"/>
          </w:tcPr>
          <w:p w:rsidR="004C450F" w:rsidRPr="00B55E5F" w:rsidRDefault="004C450F" w:rsidP="004C450F">
            <w:pPr>
              <w:rPr>
                <w:rFonts w:ascii="Arial" w:hAnsi="Arial" w:cs="Arial"/>
                <w:b/>
                <w:caps/>
                <w:sz w:val="22"/>
                <w:szCs w:val="22"/>
                <w:u w:val="single"/>
              </w:rPr>
            </w:pPr>
            <w:r w:rsidRPr="00B55E5F">
              <w:rPr>
                <w:rFonts w:ascii="Arial" w:hAnsi="Arial" w:cs="Arial"/>
                <w:b/>
                <w:caps/>
                <w:sz w:val="22"/>
                <w:szCs w:val="22"/>
                <w:u w:val="single"/>
              </w:rPr>
              <w:t>Title</w:t>
            </w:r>
          </w:p>
        </w:tc>
        <w:tc>
          <w:tcPr>
            <w:tcW w:w="1426" w:type="dxa"/>
          </w:tcPr>
          <w:p w:rsidR="004C450F" w:rsidRPr="00B55E5F" w:rsidRDefault="004C450F" w:rsidP="004C450F">
            <w:pPr>
              <w:jc w:val="right"/>
              <w:rPr>
                <w:rFonts w:ascii="Arial" w:hAnsi="Arial" w:cs="Arial"/>
                <w:b/>
                <w:caps/>
                <w:sz w:val="22"/>
                <w:szCs w:val="22"/>
                <w:u w:val="single"/>
              </w:rPr>
            </w:pPr>
            <w:r w:rsidRPr="00B55E5F">
              <w:rPr>
                <w:rFonts w:ascii="Arial" w:hAnsi="Arial" w:cs="Arial"/>
                <w:b/>
                <w:caps/>
                <w:sz w:val="22"/>
                <w:szCs w:val="22"/>
                <w:u w:val="single"/>
              </w:rPr>
              <w:t>Page no.</w:t>
            </w:r>
          </w:p>
        </w:tc>
      </w:tr>
    </w:tbl>
    <w:p w:rsidR="0076622D" w:rsidRPr="00B55E5F" w:rsidRDefault="00FF0561" w:rsidP="002E1399">
      <w:pPr>
        <w:pStyle w:val="TOC1"/>
        <w:rPr>
          <w:rFonts w:ascii="Arial" w:eastAsiaTheme="minorEastAsia" w:hAnsi="Arial" w:cs="Arial"/>
          <w:noProof/>
          <w:sz w:val="22"/>
          <w:szCs w:val="22"/>
          <w:lang w:val="en-PH"/>
        </w:rPr>
      </w:pPr>
      <w:r w:rsidRPr="00FF0561">
        <w:rPr>
          <w:rFonts w:ascii="Arial" w:hAnsi="Arial" w:cs="Arial"/>
          <w:sz w:val="22"/>
          <w:szCs w:val="22"/>
        </w:rPr>
        <w:fldChar w:fldCharType="begin"/>
      </w:r>
      <w:r w:rsidR="0076622D" w:rsidRPr="00B55E5F">
        <w:rPr>
          <w:rFonts w:ascii="Arial" w:hAnsi="Arial" w:cs="Arial"/>
          <w:sz w:val="22"/>
          <w:szCs w:val="22"/>
        </w:rPr>
        <w:instrText xml:space="preserve"> TOC \o "1-3" \h \z \u </w:instrText>
      </w:r>
      <w:r w:rsidRPr="00FF0561">
        <w:rPr>
          <w:rFonts w:ascii="Arial" w:hAnsi="Arial" w:cs="Arial"/>
          <w:sz w:val="22"/>
          <w:szCs w:val="22"/>
        </w:rPr>
        <w:fldChar w:fldCharType="separate"/>
      </w:r>
    </w:p>
    <w:p w:rsidR="0076622D" w:rsidRPr="00B55E5F" w:rsidRDefault="00FF0561" w:rsidP="00B55E5F">
      <w:pPr>
        <w:pStyle w:val="TOC2"/>
        <w:rPr>
          <w:rFonts w:ascii="Arial" w:eastAsiaTheme="minorEastAsia" w:hAnsi="Arial" w:cs="Arial"/>
          <w:b/>
          <w:noProof/>
          <w:sz w:val="22"/>
          <w:szCs w:val="22"/>
          <w:lang w:val="en-PH"/>
        </w:rPr>
      </w:pPr>
      <w:hyperlink w:anchor="_Toc62565704" w:history="1">
        <w:r w:rsidR="0076622D" w:rsidRPr="00B55E5F">
          <w:rPr>
            <w:rStyle w:val="Hyperlink"/>
            <w:rFonts w:ascii="Arial" w:hAnsi="Arial" w:cs="Arial"/>
            <w:b/>
            <w:caps/>
            <w:smallCaps w:val="0"/>
            <w:noProof/>
            <w:sz w:val="22"/>
            <w:szCs w:val="22"/>
          </w:rPr>
          <w:t>1.</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Scope of Bid</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_Toc62565704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7401F6">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FF0561" w:rsidP="00B55E5F">
      <w:pPr>
        <w:pStyle w:val="TOC2"/>
        <w:rPr>
          <w:rFonts w:ascii="Arial" w:eastAsiaTheme="minorEastAsia" w:hAnsi="Arial" w:cs="Arial"/>
          <w:b/>
          <w:noProof/>
          <w:sz w:val="22"/>
          <w:szCs w:val="22"/>
          <w:lang w:val="en-PH"/>
        </w:rPr>
      </w:pPr>
      <w:hyperlink w:anchor="_Toc62565705" w:history="1">
        <w:r w:rsidR="0076622D" w:rsidRPr="00B55E5F">
          <w:rPr>
            <w:rStyle w:val="Hyperlink"/>
            <w:rFonts w:ascii="Arial" w:hAnsi="Arial" w:cs="Arial"/>
            <w:b/>
            <w:caps/>
            <w:smallCaps w:val="0"/>
            <w:noProof/>
            <w:sz w:val="22"/>
            <w:szCs w:val="22"/>
          </w:rPr>
          <w:t>2.</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Funding Information</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_Toc62565705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7401F6">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FF0561" w:rsidP="00B55E5F">
      <w:pPr>
        <w:pStyle w:val="TOC2"/>
        <w:rPr>
          <w:rFonts w:ascii="Arial" w:eastAsiaTheme="minorEastAsia" w:hAnsi="Arial" w:cs="Arial"/>
          <w:b/>
          <w:noProof/>
          <w:sz w:val="22"/>
          <w:szCs w:val="22"/>
          <w:lang w:val="en-PH"/>
        </w:rPr>
      </w:pPr>
      <w:hyperlink w:anchor="_Toc62565706" w:history="1">
        <w:r w:rsidR="0076622D" w:rsidRPr="00B55E5F">
          <w:rPr>
            <w:rStyle w:val="Hyperlink"/>
            <w:rFonts w:ascii="Arial" w:hAnsi="Arial" w:cs="Arial"/>
            <w:b/>
            <w:caps/>
            <w:smallCaps w:val="0"/>
            <w:noProof/>
            <w:sz w:val="22"/>
            <w:szCs w:val="22"/>
          </w:rPr>
          <w:t>3.</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Bidding Requirements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_Toc62565706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7401F6">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FF0561" w:rsidP="00B55E5F">
      <w:pPr>
        <w:pStyle w:val="TOC2"/>
        <w:rPr>
          <w:rFonts w:ascii="Arial" w:eastAsiaTheme="minorEastAsia" w:hAnsi="Arial" w:cs="Arial"/>
          <w:b/>
          <w:noProof/>
          <w:sz w:val="22"/>
          <w:szCs w:val="22"/>
          <w:lang w:val="en-PH"/>
        </w:rPr>
      </w:pPr>
      <w:hyperlink w:anchor="_Toc62565708" w:history="1">
        <w:r w:rsidR="0076622D" w:rsidRPr="00B55E5F">
          <w:rPr>
            <w:rStyle w:val="Hyperlink"/>
            <w:rFonts w:ascii="Arial" w:hAnsi="Arial" w:cs="Arial"/>
            <w:b/>
            <w:caps/>
            <w:smallCaps w:val="0"/>
            <w:noProof/>
            <w:sz w:val="22"/>
            <w:szCs w:val="22"/>
          </w:rPr>
          <w:t>4.</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Corrupt, Fraudulent, Collusive, and Coercive Practices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_Toc62565708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7401F6">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FF0561" w:rsidP="00B55E5F">
      <w:pPr>
        <w:pStyle w:val="TOC2"/>
        <w:rPr>
          <w:rFonts w:ascii="Arial" w:eastAsiaTheme="minorEastAsia" w:hAnsi="Arial" w:cs="Arial"/>
          <w:b/>
          <w:noProof/>
          <w:sz w:val="22"/>
          <w:szCs w:val="22"/>
          <w:lang w:val="en-PH"/>
        </w:rPr>
      </w:pPr>
      <w:hyperlink w:anchor="_Toc62565709" w:history="1">
        <w:r w:rsidR="0076622D" w:rsidRPr="00B55E5F">
          <w:rPr>
            <w:rStyle w:val="Hyperlink"/>
            <w:rFonts w:ascii="Arial" w:hAnsi="Arial" w:cs="Arial"/>
            <w:b/>
            <w:caps/>
            <w:smallCaps w:val="0"/>
            <w:noProof/>
            <w:sz w:val="22"/>
            <w:szCs w:val="22"/>
          </w:rPr>
          <w:t>5.</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Eligible Bidders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_Toc62565709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7401F6">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FF0561" w:rsidP="00B55E5F">
      <w:pPr>
        <w:pStyle w:val="TOC2"/>
        <w:rPr>
          <w:rFonts w:ascii="Arial" w:eastAsiaTheme="minorEastAsia" w:hAnsi="Arial" w:cs="Arial"/>
          <w:b/>
          <w:noProof/>
          <w:sz w:val="22"/>
          <w:szCs w:val="22"/>
          <w:lang w:val="en-PH"/>
        </w:rPr>
      </w:pPr>
      <w:hyperlink w:anchor="_Toc62565710" w:history="1">
        <w:r w:rsidR="0076622D" w:rsidRPr="00B55E5F">
          <w:rPr>
            <w:rStyle w:val="Hyperlink"/>
            <w:rFonts w:ascii="Arial" w:hAnsi="Arial" w:cs="Arial"/>
            <w:b/>
            <w:caps/>
            <w:smallCaps w:val="0"/>
            <w:noProof/>
            <w:sz w:val="22"/>
            <w:szCs w:val="22"/>
          </w:rPr>
          <w:t>6.</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Origin of Goods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_Toc62565710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7401F6">
          <w:rPr>
            <w:rFonts w:ascii="Arial" w:hAnsi="Arial" w:cs="Arial"/>
            <w:b/>
            <w:noProof/>
            <w:webHidden/>
            <w:sz w:val="22"/>
            <w:szCs w:val="22"/>
          </w:rPr>
          <w:t>2</w:t>
        </w:r>
        <w:r w:rsidRPr="00B55E5F">
          <w:rPr>
            <w:rFonts w:ascii="Arial" w:hAnsi="Arial" w:cs="Arial"/>
            <w:b/>
            <w:noProof/>
            <w:webHidden/>
            <w:sz w:val="22"/>
            <w:szCs w:val="22"/>
          </w:rPr>
          <w:fldChar w:fldCharType="end"/>
        </w:r>
      </w:hyperlink>
    </w:p>
    <w:p w:rsidR="0076622D" w:rsidRPr="00B55E5F" w:rsidRDefault="00FF0561" w:rsidP="00B55E5F">
      <w:pPr>
        <w:pStyle w:val="TOC2"/>
        <w:rPr>
          <w:rFonts w:ascii="Arial" w:eastAsiaTheme="minorEastAsia" w:hAnsi="Arial" w:cs="Arial"/>
          <w:b/>
          <w:noProof/>
          <w:sz w:val="22"/>
          <w:szCs w:val="22"/>
          <w:lang w:val="en-PH"/>
        </w:rPr>
      </w:pPr>
      <w:hyperlink w:anchor="_Toc62565711" w:history="1">
        <w:r w:rsidR="0076622D" w:rsidRPr="00B55E5F">
          <w:rPr>
            <w:rStyle w:val="Hyperlink"/>
            <w:rFonts w:ascii="Arial" w:hAnsi="Arial" w:cs="Arial"/>
            <w:b/>
            <w:caps/>
            <w:smallCaps w:val="0"/>
            <w:noProof/>
            <w:sz w:val="22"/>
            <w:szCs w:val="22"/>
          </w:rPr>
          <w:t>7.</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Subcontracts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_Toc62565711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7401F6">
          <w:rPr>
            <w:rFonts w:ascii="Arial" w:hAnsi="Arial" w:cs="Arial"/>
            <w:b/>
            <w:noProof/>
            <w:webHidden/>
            <w:sz w:val="22"/>
            <w:szCs w:val="22"/>
          </w:rPr>
          <w:t>2</w:t>
        </w:r>
        <w:r w:rsidRPr="00B55E5F">
          <w:rPr>
            <w:rFonts w:ascii="Arial" w:hAnsi="Arial" w:cs="Arial"/>
            <w:b/>
            <w:noProof/>
            <w:webHidden/>
            <w:sz w:val="22"/>
            <w:szCs w:val="22"/>
          </w:rPr>
          <w:fldChar w:fldCharType="end"/>
        </w:r>
      </w:hyperlink>
    </w:p>
    <w:p w:rsidR="0076622D" w:rsidRPr="00B55E5F" w:rsidRDefault="00FF0561" w:rsidP="00B55E5F">
      <w:pPr>
        <w:pStyle w:val="TOC2"/>
        <w:rPr>
          <w:rFonts w:ascii="Arial" w:eastAsiaTheme="minorEastAsia" w:hAnsi="Arial" w:cs="Arial"/>
          <w:b/>
          <w:noProof/>
          <w:sz w:val="22"/>
          <w:szCs w:val="22"/>
          <w:lang w:val="en-PH"/>
        </w:rPr>
      </w:pPr>
      <w:hyperlink w:anchor="_Toc62565712" w:history="1">
        <w:r w:rsidR="0076622D" w:rsidRPr="00B55E5F">
          <w:rPr>
            <w:rStyle w:val="Hyperlink"/>
            <w:rFonts w:ascii="Arial" w:hAnsi="Arial" w:cs="Arial"/>
            <w:b/>
            <w:caps/>
            <w:smallCaps w:val="0"/>
            <w:noProof/>
            <w:sz w:val="22"/>
            <w:szCs w:val="22"/>
          </w:rPr>
          <w:t>8.</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Pre-Bid Conference</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_Toc62565712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7401F6">
          <w:rPr>
            <w:rFonts w:ascii="Arial" w:hAnsi="Arial" w:cs="Arial"/>
            <w:b/>
            <w:noProof/>
            <w:webHidden/>
            <w:sz w:val="22"/>
            <w:szCs w:val="22"/>
          </w:rPr>
          <w:t>3</w:t>
        </w:r>
        <w:r w:rsidRPr="00B55E5F">
          <w:rPr>
            <w:rFonts w:ascii="Arial" w:hAnsi="Arial" w:cs="Arial"/>
            <w:b/>
            <w:noProof/>
            <w:webHidden/>
            <w:sz w:val="22"/>
            <w:szCs w:val="22"/>
          </w:rPr>
          <w:fldChar w:fldCharType="end"/>
        </w:r>
      </w:hyperlink>
    </w:p>
    <w:p w:rsidR="0076622D" w:rsidRPr="00B55E5F" w:rsidRDefault="00FF0561" w:rsidP="00B55E5F">
      <w:pPr>
        <w:pStyle w:val="TOC2"/>
        <w:rPr>
          <w:rFonts w:ascii="Arial" w:eastAsiaTheme="minorEastAsia" w:hAnsi="Arial" w:cs="Arial"/>
          <w:b/>
          <w:noProof/>
          <w:sz w:val="22"/>
          <w:szCs w:val="22"/>
          <w:lang w:val="en-PH"/>
        </w:rPr>
      </w:pPr>
      <w:hyperlink w:anchor="_Toc62565713" w:history="1">
        <w:r w:rsidR="0076622D" w:rsidRPr="00B55E5F">
          <w:rPr>
            <w:rStyle w:val="Hyperlink"/>
            <w:rFonts w:ascii="Arial" w:hAnsi="Arial" w:cs="Arial"/>
            <w:b/>
            <w:caps/>
            <w:smallCaps w:val="0"/>
            <w:noProof/>
            <w:sz w:val="22"/>
            <w:szCs w:val="22"/>
          </w:rPr>
          <w:t>9.</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Clarification and Amendment of Bidding Documents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_Toc62565713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7401F6">
          <w:rPr>
            <w:rFonts w:ascii="Arial" w:hAnsi="Arial" w:cs="Arial"/>
            <w:b/>
            <w:noProof/>
            <w:webHidden/>
            <w:sz w:val="22"/>
            <w:szCs w:val="22"/>
          </w:rPr>
          <w:t>3</w:t>
        </w:r>
        <w:r w:rsidRPr="00B55E5F">
          <w:rPr>
            <w:rFonts w:ascii="Arial" w:hAnsi="Arial" w:cs="Arial"/>
            <w:b/>
            <w:noProof/>
            <w:webHidden/>
            <w:sz w:val="22"/>
            <w:szCs w:val="22"/>
          </w:rPr>
          <w:fldChar w:fldCharType="end"/>
        </w:r>
      </w:hyperlink>
    </w:p>
    <w:p w:rsidR="0076622D" w:rsidRPr="00B55E5F" w:rsidRDefault="00FF0561" w:rsidP="00B55E5F">
      <w:pPr>
        <w:pStyle w:val="TOC2"/>
        <w:rPr>
          <w:rFonts w:ascii="Arial" w:eastAsiaTheme="minorEastAsia" w:hAnsi="Arial" w:cs="Arial"/>
          <w:b/>
          <w:noProof/>
          <w:sz w:val="22"/>
          <w:szCs w:val="22"/>
          <w:lang w:val="en-PH"/>
        </w:rPr>
      </w:pPr>
      <w:hyperlink w:anchor="_Toc62565714" w:history="1">
        <w:r w:rsidR="0076622D" w:rsidRPr="00B55E5F">
          <w:rPr>
            <w:rStyle w:val="Hyperlink"/>
            <w:rFonts w:ascii="Arial" w:hAnsi="Arial" w:cs="Arial"/>
            <w:b/>
            <w:caps/>
            <w:smallCaps w:val="0"/>
            <w:noProof/>
            <w:sz w:val="22"/>
            <w:szCs w:val="22"/>
          </w:rPr>
          <w:t>10.</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Documents comprising the Bid: Eligibility and Technical Components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_Toc62565714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7401F6">
          <w:rPr>
            <w:rFonts w:ascii="Arial" w:hAnsi="Arial" w:cs="Arial"/>
            <w:b/>
            <w:noProof/>
            <w:webHidden/>
            <w:sz w:val="22"/>
            <w:szCs w:val="22"/>
          </w:rPr>
          <w:t>3</w:t>
        </w:r>
        <w:r w:rsidRPr="00B55E5F">
          <w:rPr>
            <w:rFonts w:ascii="Arial" w:hAnsi="Arial" w:cs="Arial"/>
            <w:b/>
            <w:noProof/>
            <w:webHidden/>
            <w:sz w:val="22"/>
            <w:szCs w:val="22"/>
          </w:rPr>
          <w:fldChar w:fldCharType="end"/>
        </w:r>
      </w:hyperlink>
    </w:p>
    <w:p w:rsidR="0076622D" w:rsidRPr="00B55E5F" w:rsidRDefault="00FF0561" w:rsidP="00B55E5F">
      <w:pPr>
        <w:pStyle w:val="TOC2"/>
        <w:rPr>
          <w:rFonts w:ascii="Arial" w:eastAsiaTheme="minorEastAsia" w:hAnsi="Arial" w:cs="Arial"/>
          <w:b/>
          <w:noProof/>
          <w:sz w:val="22"/>
          <w:szCs w:val="22"/>
          <w:lang w:val="en-PH"/>
        </w:rPr>
      </w:pPr>
      <w:hyperlink w:anchor="_Toc62565715" w:history="1">
        <w:r w:rsidR="0076622D" w:rsidRPr="00B55E5F">
          <w:rPr>
            <w:rStyle w:val="Hyperlink"/>
            <w:rFonts w:ascii="Arial" w:hAnsi="Arial" w:cs="Arial"/>
            <w:b/>
            <w:caps/>
            <w:smallCaps w:val="0"/>
            <w:noProof/>
            <w:sz w:val="22"/>
            <w:szCs w:val="22"/>
          </w:rPr>
          <w:t>11.</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Documents comprising the Bid: Financial Component</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_Toc62565715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7401F6">
          <w:rPr>
            <w:rFonts w:ascii="Arial" w:hAnsi="Arial" w:cs="Arial"/>
            <w:b/>
            <w:noProof/>
            <w:webHidden/>
            <w:sz w:val="22"/>
            <w:szCs w:val="22"/>
          </w:rPr>
          <w:t>3</w:t>
        </w:r>
        <w:r w:rsidRPr="00B55E5F">
          <w:rPr>
            <w:rFonts w:ascii="Arial" w:hAnsi="Arial" w:cs="Arial"/>
            <w:b/>
            <w:noProof/>
            <w:webHidden/>
            <w:sz w:val="22"/>
            <w:szCs w:val="22"/>
          </w:rPr>
          <w:fldChar w:fldCharType="end"/>
        </w:r>
      </w:hyperlink>
    </w:p>
    <w:p w:rsidR="0076622D" w:rsidRPr="00B55E5F" w:rsidRDefault="00FF0561" w:rsidP="00B55E5F">
      <w:pPr>
        <w:pStyle w:val="TOC2"/>
        <w:rPr>
          <w:rFonts w:ascii="Arial" w:eastAsiaTheme="minorEastAsia" w:hAnsi="Arial" w:cs="Arial"/>
          <w:b/>
          <w:noProof/>
          <w:sz w:val="22"/>
          <w:szCs w:val="22"/>
          <w:lang w:val="en-PH"/>
        </w:rPr>
      </w:pPr>
      <w:hyperlink w:anchor="_Toc62565716" w:history="1">
        <w:r w:rsidR="0076622D" w:rsidRPr="00B55E5F">
          <w:rPr>
            <w:rStyle w:val="Hyperlink"/>
            <w:rFonts w:ascii="Arial" w:hAnsi="Arial" w:cs="Arial"/>
            <w:b/>
            <w:caps/>
            <w:smallCaps w:val="0"/>
            <w:noProof/>
            <w:sz w:val="22"/>
            <w:szCs w:val="22"/>
          </w:rPr>
          <w:t>12.</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Bid Prices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_Toc62565716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7401F6">
          <w:rPr>
            <w:rFonts w:ascii="Arial" w:hAnsi="Arial" w:cs="Arial"/>
            <w:b/>
            <w:noProof/>
            <w:webHidden/>
            <w:sz w:val="22"/>
            <w:szCs w:val="22"/>
          </w:rPr>
          <w:t>4</w:t>
        </w:r>
        <w:r w:rsidRPr="00B55E5F">
          <w:rPr>
            <w:rFonts w:ascii="Arial" w:hAnsi="Arial" w:cs="Arial"/>
            <w:b/>
            <w:noProof/>
            <w:webHidden/>
            <w:sz w:val="22"/>
            <w:szCs w:val="22"/>
          </w:rPr>
          <w:fldChar w:fldCharType="end"/>
        </w:r>
      </w:hyperlink>
    </w:p>
    <w:p w:rsidR="0076622D" w:rsidRPr="00B55E5F" w:rsidRDefault="00FF0561" w:rsidP="00B55E5F">
      <w:pPr>
        <w:pStyle w:val="TOC2"/>
        <w:rPr>
          <w:rFonts w:ascii="Arial" w:eastAsiaTheme="minorEastAsia" w:hAnsi="Arial" w:cs="Arial"/>
          <w:b/>
          <w:noProof/>
          <w:sz w:val="22"/>
          <w:szCs w:val="22"/>
          <w:lang w:val="en-PH"/>
        </w:rPr>
      </w:pPr>
      <w:hyperlink w:anchor="_Toc62565717" w:history="1">
        <w:r w:rsidR="0076622D" w:rsidRPr="00B55E5F">
          <w:rPr>
            <w:rStyle w:val="Hyperlink"/>
            <w:rFonts w:ascii="Arial" w:hAnsi="Arial" w:cs="Arial"/>
            <w:b/>
            <w:caps/>
            <w:smallCaps w:val="0"/>
            <w:noProof/>
            <w:sz w:val="22"/>
            <w:szCs w:val="22"/>
          </w:rPr>
          <w:t>13.</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Bid and Payment Currencies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_Toc62565717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7401F6">
          <w:rPr>
            <w:rFonts w:ascii="Arial" w:hAnsi="Arial" w:cs="Arial"/>
            <w:b/>
            <w:noProof/>
            <w:webHidden/>
            <w:sz w:val="22"/>
            <w:szCs w:val="22"/>
          </w:rPr>
          <w:t>4</w:t>
        </w:r>
        <w:r w:rsidRPr="00B55E5F">
          <w:rPr>
            <w:rFonts w:ascii="Arial" w:hAnsi="Arial" w:cs="Arial"/>
            <w:b/>
            <w:noProof/>
            <w:webHidden/>
            <w:sz w:val="22"/>
            <w:szCs w:val="22"/>
          </w:rPr>
          <w:fldChar w:fldCharType="end"/>
        </w:r>
      </w:hyperlink>
    </w:p>
    <w:p w:rsidR="0076622D" w:rsidRPr="00B55E5F" w:rsidRDefault="00FF0561" w:rsidP="00B55E5F">
      <w:pPr>
        <w:pStyle w:val="TOC2"/>
        <w:rPr>
          <w:rFonts w:ascii="Arial" w:eastAsiaTheme="minorEastAsia" w:hAnsi="Arial" w:cs="Arial"/>
          <w:b/>
          <w:noProof/>
          <w:sz w:val="22"/>
          <w:szCs w:val="22"/>
          <w:lang w:val="en-PH"/>
        </w:rPr>
      </w:pPr>
      <w:hyperlink w:anchor="_Toc62565718" w:history="1">
        <w:r w:rsidR="0076622D" w:rsidRPr="00B55E5F">
          <w:rPr>
            <w:rStyle w:val="Hyperlink"/>
            <w:rFonts w:ascii="Arial" w:hAnsi="Arial" w:cs="Arial"/>
            <w:b/>
            <w:caps/>
            <w:smallCaps w:val="0"/>
            <w:noProof/>
            <w:sz w:val="22"/>
            <w:szCs w:val="22"/>
          </w:rPr>
          <w:t>14.</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Bid Security</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_Toc62565718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7401F6">
          <w:rPr>
            <w:rFonts w:ascii="Arial" w:hAnsi="Arial" w:cs="Arial"/>
            <w:b/>
            <w:noProof/>
            <w:webHidden/>
            <w:sz w:val="22"/>
            <w:szCs w:val="22"/>
          </w:rPr>
          <w:t>4</w:t>
        </w:r>
        <w:r w:rsidRPr="00B55E5F">
          <w:rPr>
            <w:rFonts w:ascii="Arial" w:hAnsi="Arial" w:cs="Arial"/>
            <w:b/>
            <w:noProof/>
            <w:webHidden/>
            <w:sz w:val="22"/>
            <w:szCs w:val="22"/>
          </w:rPr>
          <w:fldChar w:fldCharType="end"/>
        </w:r>
      </w:hyperlink>
    </w:p>
    <w:p w:rsidR="0076622D" w:rsidRPr="00B55E5F" w:rsidRDefault="00FF0561" w:rsidP="00B55E5F">
      <w:pPr>
        <w:pStyle w:val="TOC2"/>
        <w:rPr>
          <w:rFonts w:ascii="Arial" w:eastAsiaTheme="minorEastAsia" w:hAnsi="Arial" w:cs="Arial"/>
          <w:b/>
          <w:noProof/>
          <w:sz w:val="22"/>
          <w:szCs w:val="22"/>
          <w:lang w:val="en-PH"/>
        </w:rPr>
      </w:pPr>
      <w:hyperlink w:anchor="_Toc62565719" w:history="1">
        <w:r w:rsidR="0076622D" w:rsidRPr="00B55E5F">
          <w:rPr>
            <w:rStyle w:val="Hyperlink"/>
            <w:rFonts w:ascii="Arial" w:hAnsi="Arial" w:cs="Arial"/>
            <w:b/>
            <w:caps/>
            <w:smallCaps w:val="0"/>
            <w:noProof/>
            <w:sz w:val="22"/>
            <w:szCs w:val="22"/>
          </w:rPr>
          <w:t>15.</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Sealing and Marking of Bids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_Toc62565719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7401F6">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FF0561" w:rsidP="00B55E5F">
      <w:pPr>
        <w:pStyle w:val="TOC2"/>
        <w:rPr>
          <w:rFonts w:ascii="Arial" w:eastAsiaTheme="minorEastAsia" w:hAnsi="Arial" w:cs="Arial"/>
          <w:b/>
          <w:noProof/>
          <w:sz w:val="22"/>
          <w:szCs w:val="22"/>
          <w:lang w:val="en-PH"/>
        </w:rPr>
      </w:pPr>
      <w:hyperlink w:anchor="_Toc62565720" w:history="1">
        <w:r w:rsidR="0076622D" w:rsidRPr="00B55E5F">
          <w:rPr>
            <w:rStyle w:val="Hyperlink"/>
            <w:rFonts w:ascii="Arial" w:hAnsi="Arial" w:cs="Arial"/>
            <w:b/>
            <w:caps/>
            <w:smallCaps w:val="0"/>
            <w:noProof/>
            <w:sz w:val="22"/>
            <w:szCs w:val="22"/>
          </w:rPr>
          <w:t>16.</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Deadline for Submission of Bids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_Toc62565720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7401F6">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FF0561" w:rsidP="00B55E5F">
      <w:pPr>
        <w:pStyle w:val="TOC2"/>
        <w:rPr>
          <w:rFonts w:ascii="Arial" w:eastAsiaTheme="minorEastAsia" w:hAnsi="Arial" w:cs="Arial"/>
          <w:b/>
          <w:noProof/>
          <w:sz w:val="22"/>
          <w:szCs w:val="22"/>
          <w:lang w:val="en-PH"/>
        </w:rPr>
      </w:pPr>
      <w:hyperlink w:anchor="_Toc62565721" w:history="1">
        <w:r w:rsidR="0076622D" w:rsidRPr="00B55E5F">
          <w:rPr>
            <w:rStyle w:val="Hyperlink"/>
            <w:rFonts w:ascii="Arial" w:hAnsi="Arial" w:cs="Arial"/>
            <w:b/>
            <w:caps/>
            <w:smallCaps w:val="0"/>
            <w:noProof/>
            <w:sz w:val="22"/>
            <w:szCs w:val="22"/>
          </w:rPr>
          <w:t>17.</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Opening and Preliminary Examination of Bids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_Toc62565721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7401F6">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FF0561" w:rsidP="00B55E5F">
      <w:pPr>
        <w:pStyle w:val="TOC2"/>
        <w:rPr>
          <w:rFonts w:ascii="Arial" w:eastAsiaTheme="minorEastAsia" w:hAnsi="Arial" w:cs="Arial"/>
          <w:b/>
          <w:noProof/>
          <w:sz w:val="22"/>
          <w:szCs w:val="22"/>
          <w:lang w:val="en-PH"/>
        </w:rPr>
      </w:pPr>
      <w:hyperlink w:anchor="_Toc62565722" w:history="1">
        <w:r w:rsidR="0076622D" w:rsidRPr="00B55E5F">
          <w:rPr>
            <w:rStyle w:val="Hyperlink"/>
            <w:rFonts w:ascii="Arial" w:hAnsi="Arial" w:cs="Arial"/>
            <w:b/>
            <w:caps/>
            <w:smallCaps w:val="0"/>
            <w:noProof/>
            <w:sz w:val="22"/>
            <w:szCs w:val="22"/>
          </w:rPr>
          <w:t>18.</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Domestic Preference</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_Toc62565722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7401F6">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FF0561" w:rsidP="00B55E5F">
      <w:pPr>
        <w:pStyle w:val="TOC2"/>
        <w:rPr>
          <w:rFonts w:ascii="Arial" w:eastAsiaTheme="minorEastAsia" w:hAnsi="Arial" w:cs="Arial"/>
          <w:b/>
          <w:noProof/>
          <w:sz w:val="22"/>
          <w:szCs w:val="22"/>
          <w:lang w:val="en-PH"/>
        </w:rPr>
      </w:pPr>
      <w:hyperlink w:anchor="_Toc62565723" w:history="1">
        <w:r w:rsidR="0076622D" w:rsidRPr="00B55E5F">
          <w:rPr>
            <w:rStyle w:val="Hyperlink"/>
            <w:rFonts w:ascii="Arial" w:hAnsi="Arial" w:cs="Arial"/>
            <w:b/>
            <w:caps/>
            <w:smallCaps w:val="0"/>
            <w:noProof/>
            <w:sz w:val="22"/>
            <w:szCs w:val="22"/>
          </w:rPr>
          <w:t>19.</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Detailed Evaluation and Comparison of Bids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_Toc62565723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7401F6">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FF0561" w:rsidP="00B55E5F">
      <w:pPr>
        <w:pStyle w:val="TOC2"/>
        <w:rPr>
          <w:rFonts w:ascii="Arial" w:eastAsiaTheme="minorEastAsia" w:hAnsi="Arial" w:cs="Arial"/>
          <w:b/>
          <w:noProof/>
          <w:sz w:val="22"/>
          <w:szCs w:val="22"/>
          <w:lang w:val="en-PH"/>
        </w:rPr>
      </w:pPr>
      <w:hyperlink w:anchor="_Toc62565724" w:history="1">
        <w:r w:rsidR="0076622D" w:rsidRPr="00B55E5F">
          <w:rPr>
            <w:rStyle w:val="Hyperlink"/>
            <w:rFonts w:ascii="Arial" w:hAnsi="Arial" w:cs="Arial"/>
            <w:b/>
            <w:caps/>
            <w:smallCaps w:val="0"/>
            <w:noProof/>
            <w:sz w:val="22"/>
            <w:szCs w:val="22"/>
          </w:rPr>
          <w:t>20.</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Post-Qualification</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_Toc62565724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7401F6">
          <w:rPr>
            <w:rFonts w:ascii="Arial" w:hAnsi="Arial" w:cs="Arial"/>
            <w:b/>
            <w:noProof/>
            <w:webHidden/>
            <w:sz w:val="22"/>
            <w:szCs w:val="22"/>
          </w:rPr>
          <w:t>6</w:t>
        </w:r>
        <w:r w:rsidRPr="00B55E5F">
          <w:rPr>
            <w:rFonts w:ascii="Arial" w:hAnsi="Arial" w:cs="Arial"/>
            <w:b/>
            <w:noProof/>
            <w:webHidden/>
            <w:sz w:val="22"/>
            <w:szCs w:val="22"/>
          </w:rPr>
          <w:fldChar w:fldCharType="end"/>
        </w:r>
      </w:hyperlink>
    </w:p>
    <w:p w:rsidR="0076622D" w:rsidRPr="00B55E5F" w:rsidRDefault="00FF0561" w:rsidP="00B55E5F">
      <w:pPr>
        <w:pStyle w:val="TOC2"/>
        <w:rPr>
          <w:rFonts w:ascii="Arial" w:eastAsiaTheme="minorEastAsia" w:hAnsi="Arial" w:cs="Arial"/>
          <w:b/>
          <w:noProof/>
          <w:sz w:val="22"/>
          <w:szCs w:val="22"/>
          <w:lang w:val="en-PH"/>
        </w:rPr>
      </w:pPr>
      <w:hyperlink w:anchor="_Toc62565725" w:history="1">
        <w:r w:rsidR="0076622D" w:rsidRPr="00B55E5F">
          <w:rPr>
            <w:rStyle w:val="Hyperlink"/>
            <w:rFonts w:ascii="Arial" w:hAnsi="Arial" w:cs="Arial"/>
            <w:b/>
            <w:caps/>
            <w:smallCaps w:val="0"/>
            <w:noProof/>
            <w:sz w:val="22"/>
            <w:szCs w:val="22"/>
          </w:rPr>
          <w:t>21.</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Signing of the Contract</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_Toc62565725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7401F6">
          <w:rPr>
            <w:rFonts w:ascii="Arial" w:hAnsi="Arial" w:cs="Arial"/>
            <w:b/>
            <w:noProof/>
            <w:webHidden/>
            <w:sz w:val="22"/>
            <w:szCs w:val="22"/>
          </w:rPr>
          <w:t>6</w:t>
        </w:r>
        <w:r w:rsidRPr="00B55E5F">
          <w:rPr>
            <w:rFonts w:ascii="Arial" w:hAnsi="Arial" w:cs="Arial"/>
            <w:b/>
            <w:noProof/>
            <w:webHidden/>
            <w:sz w:val="22"/>
            <w:szCs w:val="22"/>
          </w:rPr>
          <w:fldChar w:fldCharType="end"/>
        </w:r>
      </w:hyperlink>
    </w:p>
    <w:p w:rsidR="0076622D" w:rsidRPr="00565DC6" w:rsidRDefault="00FF0561" w:rsidP="0076622D">
      <w:pPr>
        <w:spacing w:before="120" w:after="120"/>
        <w:rPr>
          <w:rFonts w:ascii="Arial" w:hAnsi="Arial" w:cs="Arial"/>
        </w:rPr>
      </w:pPr>
      <w:r w:rsidRPr="00B55E5F">
        <w:rPr>
          <w:rFonts w:ascii="Arial" w:hAnsi="Arial" w:cs="Arial"/>
          <w:b/>
          <w:caps/>
          <w:sz w:val="22"/>
          <w:szCs w:val="22"/>
        </w:rPr>
        <w:fldChar w:fldCharType="end"/>
      </w:r>
    </w:p>
    <w:p w:rsidR="0076622D" w:rsidRPr="00565DC6" w:rsidRDefault="0076622D" w:rsidP="0076622D">
      <w:pPr>
        <w:rPr>
          <w:rFonts w:ascii="Arial" w:hAnsi="Arial" w:cs="Arial"/>
        </w:rPr>
        <w:sectPr w:rsidR="0076622D" w:rsidRPr="00565DC6" w:rsidSect="004C450F">
          <w:headerReference w:type="default" r:id="rId13"/>
          <w:footerReference w:type="default" r:id="rId14"/>
          <w:pgSz w:w="11909" w:h="16834"/>
          <w:pgMar w:top="1440" w:right="1440" w:bottom="1170" w:left="1440" w:header="720" w:footer="720" w:gutter="0"/>
          <w:pgNumType w:start="1"/>
          <w:cols w:space="720" w:equalWidth="0">
            <w:col w:w="9029"/>
          </w:cols>
        </w:sectPr>
      </w:pPr>
    </w:p>
    <w:p w:rsidR="005059E4" w:rsidRPr="00565DC6" w:rsidRDefault="005059E4" w:rsidP="005059E4">
      <w:pPr>
        <w:pStyle w:val="Heading1"/>
        <w:spacing w:after="120"/>
        <w:rPr>
          <w:rFonts w:ascii="Arial" w:hAnsi="Arial" w:cs="Arial"/>
          <w:i w:val="0"/>
          <w:sz w:val="28"/>
          <w:szCs w:val="28"/>
        </w:rPr>
      </w:pPr>
      <w:bookmarkStart w:id="7" w:name="_Toc63324827"/>
      <w:bookmarkStart w:id="8" w:name="_Toc63329678"/>
      <w:r w:rsidRPr="00565DC6">
        <w:rPr>
          <w:rFonts w:ascii="Arial" w:hAnsi="Arial" w:cs="Arial"/>
          <w:i w:val="0"/>
          <w:sz w:val="28"/>
          <w:szCs w:val="28"/>
        </w:rPr>
        <w:lastRenderedPageBreak/>
        <w:t>SECTION II – INSTRUCTIONS TO BIDDERS</w:t>
      </w:r>
      <w:bookmarkEnd w:id="7"/>
      <w:bookmarkEnd w:id="8"/>
    </w:p>
    <w:p w:rsidR="0076622D" w:rsidRPr="00565DC6" w:rsidRDefault="0076622D" w:rsidP="0076622D">
      <w:pPr>
        <w:rPr>
          <w:rFonts w:ascii="Arial" w:hAnsi="Arial" w:cs="Arial"/>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9" w:name="_Toc62564849"/>
      <w:bookmarkStart w:id="10" w:name="_Toc62565704"/>
      <w:bookmarkStart w:id="11" w:name="_Toc63324828"/>
      <w:bookmarkStart w:id="12" w:name="_Toc63329679"/>
      <w:r w:rsidRPr="00565DC6">
        <w:rPr>
          <w:rFonts w:ascii="Arial" w:hAnsi="Arial" w:cs="Arial"/>
          <w:sz w:val="24"/>
        </w:rPr>
        <w:t>Scope of Bid</w:t>
      </w:r>
      <w:bookmarkEnd w:id="9"/>
      <w:bookmarkEnd w:id="10"/>
      <w:bookmarkEnd w:id="11"/>
      <w:bookmarkEnd w:id="12"/>
    </w:p>
    <w:p w:rsidR="00FD2651" w:rsidRPr="00565DC6" w:rsidRDefault="00FD2651">
      <w:pPr>
        <w:pBdr>
          <w:top w:val="nil"/>
          <w:left w:val="nil"/>
          <w:bottom w:val="nil"/>
          <w:right w:val="nil"/>
          <w:between w:val="nil"/>
        </w:pBdr>
        <w:ind w:left="1440" w:hanging="720"/>
        <w:rPr>
          <w:rFonts w:ascii="Arial" w:eastAsia="Arial" w:hAnsi="Arial" w:cs="Arial"/>
          <w:color w:val="000000"/>
        </w:rPr>
      </w:pPr>
    </w:p>
    <w:p w:rsidR="00FD2651" w:rsidRPr="00565DC6" w:rsidRDefault="0043613A" w:rsidP="00565DC6">
      <w:pPr>
        <w:pBdr>
          <w:top w:val="nil"/>
          <w:left w:val="nil"/>
          <w:bottom w:val="nil"/>
          <w:right w:val="nil"/>
          <w:between w:val="nil"/>
        </w:pBdr>
        <w:ind w:left="567" w:hanging="567"/>
        <w:rPr>
          <w:rFonts w:ascii="Arial" w:hAnsi="Arial" w:cs="Arial"/>
          <w:color w:val="000000"/>
          <w:sz w:val="22"/>
          <w:szCs w:val="22"/>
        </w:rPr>
      </w:pPr>
      <w:r w:rsidRPr="00565DC6">
        <w:rPr>
          <w:rFonts w:ascii="Arial" w:hAnsi="Arial" w:cs="Arial"/>
          <w:color w:val="000000"/>
        </w:rPr>
        <w:tab/>
      </w:r>
      <w:r w:rsidRPr="00565DC6">
        <w:rPr>
          <w:rFonts w:ascii="Arial" w:hAnsi="Arial" w:cs="Arial"/>
          <w:color w:val="000000"/>
          <w:sz w:val="22"/>
          <w:szCs w:val="22"/>
        </w:rPr>
        <w:t xml:space="preserve">The </w:t>
      </w:r>
      <w:r w:rsidR="00BD5B6E" w:rsidRPr="00565DC6">
        <w:rPr>
          <w:rFonts w:ascii="Arial" w:hAnsi="Arial" w:cs="Arial"/>
          <w:b/>
          <w:color w:val="FF0000"/>
          <w:sz w:val="22"/>
          <w:szCs w:val="22"/>
        </w:rPr>
        <w:t>National Power Corporation</w:t>
      </w:r>
      <w:r w:rsidR="00BD5B6E" w:rsidRPr="00565DC6">
        <w:rPr>
          <w:rFonts w:ascii="Arial" w:hAnsi="Arial" w:cs="Arial"/>
          <w:color w:val="FF0000"/>
          <w:sz w:val="22"/>
          <w:szCs w:val="22"/>
        </w:rPr>
        <w:t xml:space="preserve"> (</w:t>
      </w:r>
      <w:r w:rsidR="00BD5B6E" w:rsidRPr="00565DC6">
        <w:rPr>
          <w:rFonts w:ascii="Arial" w:hAnsi="Arial" w:cs="Arial"/>
          <w:b/>
          <w:color w:val="FF0000"/>
          <w:sz w:val="22"/>
          <w:szCs w:val="22"/>
        </w:rPr>
        <w:t>NPC</w:t>
      </w:r>
      <w:r w:rsidR="00BD5B6E" w:rsidRPr="00565DC6">
        <w:rPr>
          <w:rFonts w:ascii="Arial" w:hAnsi="Arial" w:cs="Arial"/>
          <w:color w:val="FF0000"/>
          <w:sz w:val="22"/>
          <w:szCs w:val="22"/>
        </w:rPr>
        <w:t xml:space="preserve"> or </w:t>
      </w:r>
      <w:r w:rsidR="00BD5B6E" w:rsidRPr="00565DC6">
        <w:rPr>
          <w:rFonts w:ascii="Arial" w:hAnsi="Arial" w:cs="Arial"/>
          <w:b/>
          <w:color w:val="FF0000"/>
          <w:sz w:val="22"/>
          <w:szCs w:val="22"/>
        </w:rPr>
        <w:t>NAPOCOR)</w:t>
      </w:r>
      <w:r w:rsidR="0053449C">
        <w:rPr>
          <w:rFonts w:ascii="Arial" w:hAnsi="Arial" w:cs="Arial"/>
          <w:b/>
          <w:color w:val="FF0000"/>
          <w:sz w:val="22"/>
          <w:szCs w:val="22"/>
        </w:rPr>
        <w:t xml:space="preserve"> </w:t>
      </w:r>
      <w:r w:rsidRPr="00565DC6">
        <w:rPr>
          <w:rFonts w:ascii="Arial" w:hAnsi="Arial" w:cs="Arial"/>
          <w:color w:val="000000"/>
          <w:sz w:val="22"/>
          <w:szCs w:val="22"/>
        </w:rPr>
        <w:t>wishes to receive Bids for the</w:t>
      </w:r>
      <w:r w:rsidR="0053449C">
        <w:rPr>
          <w:rFonts w:ascii="Arial" w:hAnsi="Arial" w:cs="Arial"/>
          <w:color w:val="000000"/>
          <w:sz w:val="22"/>
          <w:szCs w:val="22"/>
        </w:rPr>
        <w:t xml:space="preserve"> </w:t>
      </w:r>
      <w:r w:rsidR="00241E7B" w:rsidRPr="00241E7B">
        <w:rPr>
          <w:rFonts w:ascii="Arial" w:hAnsi="Arial" w:cs="Arial"/>
          <w:b/>
          <w:color w:val="000000"/>
          <w:sz w:val="22"/>
          <w:szCs w:val="22"/>
        </w:rPr>
        <w:t>SUPPLY AND DELIVERY OF VARIOUS FILTERS AND BELTS FOR 163KW DALE PERKINS (MODEL: 2006-TG1), 160KW FG WILSON (MODEL: 1606A-E93TAG4) AND 80KW FG WILSON (MODEL: 1106A-70TAG2) INTENDED FOR BALUT DPP</w:t>
      </w:r>
      <w:r w:rsidR="0025175E" w:rsidRPr="0025175E">
        <w:rPr>
          <w:rFonts w:ascii="Arial" w:hAnsi="Arial" w:cs="Arial"/>
          <w:b/>
          <w:color w:val="000000"/>
          <w:sz w:val="22"/>
          <w:szCs w:val="22"/>
        </w:rPr>
        <w:t>.</w:t>
      </w:r>
      <w:r w:rsidR="0025175E">
        <w:rPr>
          <w:rFonts w:ascii="Arial" w:hAnsi="Arial" w:cs="Arial"/>
          <w:b/>
          <w:color w:val="000000"/>
          <w:sz w:val="22"/>
          <w:szCs w:val="22"/>
        </w:rPr>
        <w:t xml:space="preserve"> </w:t>
      </w:r>
      <w:r w:rsidRPr="00565DC6">
        <w:rPr>
          <w:rFonts w:ascii="Arial" w:hAnsi="Arial" w:cs="Arial"/>
          <w:color w:val="000000"/>
          <w:sz w:val="22"/>
          <w:szCs w:val="22"/>
        </w:rPr>
        <w:t xml:space="preserve">with identification number </w:t>
      </w:r>
      <w:r w:rsidR="00241E7B" w:rsidRPr="00241E7B">
        <w:rPr>
          <w:rFonts w:ascii="Arial" w:hAnsi="Arial" w:cs="Arial"/>
          <w:b/>
          <w:color w:val="000000"/>
          <w:sz w:val="22"/>
          <w:szCs w:val="22"/>
        </w:rPr>
        <w:t>PR NO. S3-BLD22-006</w:t>
      </w:r>
      <w:r w:rsidRPr="00565DC6">
        <w:rPr>
          <w:rFonts w:ascii="Arial" w:hAnsi="Arial" w:cs="Arial"/>
          <w:color w:val="000000"/>
          <w:sz w:val="22"/>
          <w:szCs w:val="22"/>
        </w:rPr>
        <w:t>.</w:t>
      </w:r>
    </w:p>
    <w:p w:rsidR="00FD2651" w:rsidRDefault="00FD2651">
      <w:pPr>
        <w:pBdr>
          <w:top w:val="nil"/>
          <w:left w:val="nil"/>
          <w:bottom w:val="nil"/>
          <w:right w:val="nil"/>
          <w:between w:val="nil"/>
        </w:pBdr>
        <w:ind w:left="720"/>
        <w:rPr>
          <w:rFonts w:ascii="Arial" w:hAnsi="Arial" w:cs="Arial"/>
          <w:color w:val="000000"/>
          <w:sz w:val="22"/>
          <w:szCs w:val="22"/>
        </w:rPr>
      </w:pPr>
    </w:p>
    <w:p w:rsidR="00CF308A" w:rsidRPr="00565DC6" w:rsidRDefault="00565DC6" w:rsidP="00CF308A">
      <w:pPr>
        <w:pBdr>
          <w:top w:val="nil"/>
          <w:left w:val="nil"/>
          <w:bottom w:val="nil"/>
          <w:right w:val="nil"/>
          <w:between w:val="nil"/>
        </w:pBdr>
        <w:ind w:left="567" w:hanging="567"/>
        <w:rPr>
          <w:rFonts w:ascii="Arial" w:hAnsi="Arial" w:cs="Arial"/>
          <w:color w:val="000000"/>
          <w:sz w:val="22"/>
          <w:szCs w:val="22"/>
        </w:rPr>
      </w:pPr>
      <w:r>
        <w:rPr>
          <w:rFonts w:ascii="Arial" w:hAnsi="Arial" w:cs="Arial"/>
          <w:noProof/>
          <w:color w:val="000000"/>
          <w:sz w:val="22"/>
          <w:szCs w:val="22"/>
        </w:rPr>
        <w:tab/>
      </w:r>
      <w:r w:rsidR="0043613A" w:rsidRPr="00565DC6">
        <w:rPr>
          <w:rFonts w:ascii="Arial" w:hAnsi="Arial" w:cs="Arial"/>
          <w:noProof/>
          <w:color w:val="000000"/>
          <w:sz w:val="22"/>
          <w:szCs w:val="22"/>
        </w:rPr>
        <w:t>The</w:t>
      </w:r>
      <w:r w:rsidR="0043613A" w:rsidRPr="00565DC6">
        <w:rPr>
          <w:rFonts w:ascii="Arial" w:hAnsi="Arial" w:cs="Arial"/>
          <w:sz w:val="22"/>
          <w:szCs w:val="22"/>
        </w:rPr>
        <w:t xml:space="preserve"> Procurement Project (re</w:t>
      </w:r>
      <w:r w:rsidR="001E77B1" w:rsidRPr="00565DC6">
        <w:rPr>
          <w:rFonts w:ascii="Arial" w:hAnsi="Arial" w:cs="Arial"/>
          <w:sz w:val="22"/>
          <w:szCs w:val="22"/>
        </w:rPr>
        <w:t xml:space="preserve">ferred to herein as “Project”) </w:t>
      </w:r>
      <w:r w:rsidR="0043613A" w:rsidRPr="00565DC6">
        <w:rPr>
          <w:rFonts w:ascii="Arial" w:hAnsi="Arial" w:cs="Arial"/>
          <w:sz w:val="22"/>
          <w:szCs w:val="22"/>
        </w:rPr>
        <w:t>is composed of</w:t>
      </w:r>
      <w:r w:rsidR="00C33EF8">
        <w:rPr>
          <w:rFonts w:ascii="Arial" w:hAnsi="Arial" w:cs="Arial"/>
          <w:sz w:val="22"/>
          <w:szCs w:val="22"/>
        </w:rPr>
        <w:t xml:space="preserve"> </w:t>
      </w:r>
      <w:r w:rsidR="00E62C86">
        <w:rPr>
          <w:rFonts w:ascii="Arial" w:hAnsi="Arial" w:cs="Arial"/>
          <w:color w:val="00B050"/>
          <w:sz w:val="22"/>
          <w:szCs w:val="22"/>
        </w:rPr>
        <w:t>O</w:t>
      </w:r>
      <w:r w:rsidR="005F3F28" w:rsidRPr="00565DC6">
        <w:rPr>
          <w:rFonts w:ascii="Arial" w:hAnsi="Arial" w:cs="Arial"/>
          <w:color w:val="00B050"/>
          <w:sz w:val="22"/>
          <w:szCs w:val="22"/>
        </w:rPr>
        <w:t>ne (1) lot and will be awarded to one (1) Bidder in one complete contract</w:t>
      </w:r>
      <w:r w:rsidR="0043613A" w:rsidRPr="00565DC6">
        <w:rPr>
          <w:rFonts w:ascii="Arial" w:hAnsi="Arial" w:cs="Arial"/>
          <w:sz w:val="22"/>
          <w:szCs w:val="22"/>
        </w:rPr>
        <w:t>, the details of which are described in Section VI (Technical Specifications).</w:t>
      </w:r>
    </w:p>
    <w:p w:rsidR="00FD2651" w:rsidRPr="00565DC6" w:rsidRDefault="00FD2651">
      <w:pPr>
        <w:pBdr>
          <w:top w:val="nil"/>
          <w:left w:val="nil"/>
          <w:bottom w:val="nil"/>
          <w:right w:val="nil"/>
          <w:between w:val="nil"/>
        </w:pBdr>
        <w:ind w:left="720" w:hanging="720"/>
        <w:rPr>
          <w:rFonts w:ascii="Arial" w:hAnsi="Arial" w:cs="Arial"/>
          <w:color w:val="000000"/>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13" w:name="_Toc46916348"/>
      <w:bookmarkStart w:id="14" w:name="_Toc62564850"/>
      <w:bookmarkStart w:id="15" w:name="_Toc62565705"/>
      <w:bookmarkStart w:id="16" w:name="_Toc63324829"/>
      <w:bookmarkStart w:id="17" w:name="_Toc63329680"/>
      <w:r w:rsidRPr="00565DC6">
        <w:rPr>
          <w:rFonts w:ascii="Arial" w:hAnsi="Arial" w:cs="Arial"/>
          <w:sz w:val="24"/>
        </w:rPr>
        <w:t>Funding Information</w:t>
      </w:r>
      <w:bookmarkEnd w:id="13"/>
      <w:bookmarkEnd w:id="14"/>
      <w:bookmarkEnd w:id="15"/>
      <w:bookmarkEnd w:id="16"/>
      <w:bookmarkEnd w:id="17"/>
    </w:p>
    <w:p w:rsidR="00FD2651" w:rsidRPr="00565DC6" w:rsidRDefault="00FD2651">
      <w:pPr>
        <w:rPr>
          <w:rFonts w:ascii="Arial" w:hAnsi="Arial" w:cs="Arial"/>
          <w:sz w:val="22"/>
          <w:szCs w:val="22"/>
        </w:rPr>
      </w:pPr>
    </w:p>
    <w:p w:rsidR="00FD2651" w:rsidRPr="009040A9" w:rsidRDefault="0043613A" w:rsidP="003D6FC4">
      <w:pPr>
        <w:numPr>
          <w:ilvl w:val="0"/>
          <w:numId w:val="6"/>
        </w:numPr>
        <w:pBdr>
          <w:top w:val="nil"/>
          <w:left w:val="nil"/>
          <w:bottom w:val="nil"/>
          <w:right w:val="nil"/>
          <w:between w:val="nil"/>
        </w:pBdr>
        <w:ind w:left="1134" w:hanging="567"/>
        <w:rPr>
          <w:rFonts w:ascii="Arial" w:hAnsi="Arial" w:cs="Arial"/>
          <w:b/>
          <w:sz w:val="22"/>
          <w:szCs w:val="22"/>
        </w:rPr>
      </w:pPr>
      <w:r w:rsidRPr="00565DC6">
        <w:rPr>
          <w:rFonts w:ascii="Arial" w:hAnsi="Arial" w:cs="Arial"/>
          <w:sz w:val="22"/>
          <w:szCs w:val="22"/>
        </w:rPr>
        <w:t xml:space="preserve">The GOP through the source of funding as indicated below for </w:t>
      </w:r>
      <w:r w:rsidR="005F3F28" w:rsidRPr="00565DC6">
        <w:rPr>
          <w:rFonts w:ascii="Arial" w:hAnsi="Arial" w:cs="Arial"/>
          <w:color w:val="FF0000"/>
          <w:sz w:val="22"/>
          <w:szCs w:val="22"/>
        </w:rPr>
        <w:t>CY 20</w:t>
      </w:r>
      <w:r w:rsidR="00565DC6" w:rsidRPr="00565DC6">
        <w:rPr>
          <w:rFonts w:ascii="Arial" w:hAnsi="Arial" w:cs="Arial"/>
          <w:color w:val="FF0000"/>
          <w:sz w:val="22"/>
          <w:szCs w:val="22"/>
        </w:rPr>
        <w:t>2</w:t>
      </w:r>
      <w:r w:rsidR="00A04005">
        <w:rPr>
          <w:rFonts w:ascii="Arial" w:hAnsi="Arial" w:cs="Arial"/>
          <w:color w:val="FF0000"/>
          <w:sz w:val="22"/>
          <w:szCs w:val="22"/>
        </w:rPr>
        <w:t>2</w:t>
      </w:r>
      <w:r w:rsidRPr="00565DC6">
        <w:rPr>
          <w:rFonts w:ascii="Arial" w:hAnsi="Arial" w:cs="Arial"/>
          <w:sz w:val="22"/>
          <w:szCs w:val="22"/>
        </w:rPr>
        <w:t xml:space="preserve"> in the amount of </w:t>
      </w:r>
      <w:r w:rsidR="009040A9" w:rsidRPr="009040A9">
        <w:rPr>
          <w:rFonts w:ascii="Arial" w:hAnsi="Arial" w:cs="Arial"/>
          <w:b/>
          <w:dstrike/>
          <w:sz w:val="22"/>
          <w:szCs w:val="22"/>
        </w:rPr>
        <w:t>P</w:t>
      </w:r>
      <w:r w:rsidR="0025175E">
        <w:rPr>
          <w:rFonts w:ascii="Arial" w:hAnsi="Arial" w:cs="Arial"/>
          <w:b/>
          <w:sz w:val="22"/>
          <w:szCs w:val="22"/>
        </w:rPr>
        <w:t xml:space="preserve"> </w:t>
      </w:r>
      <w:r w:rsidR="00A04005">
        <w:rPr>
          <w:rFonts w:ascii="Arial" w:hAnsi="Arial" w:cs="Arial"/>
          <w:b/>
          <w:sz w:val="22"/>
          <w:szCs w:val="22"/>
        </w:rPr>
        <w:t>881</w:t>
      </w:r>
      <w:r w:rsidR="008342AF">
        <w:rPr>
          <w:rFonts w:ascii="Arial" w:hAnsi="Arial" w:cs="Arial"/>
          <w:b/>
          <w:sz w:val="22"/>
          <w:szCs w:val="22"/>
        </w:rPr>
        <w:t>,</w:t>
      </w:r>
      <w:r w:rsidR="0025175E">
        <w:rPr>
          <w:rFonts w:ascii="Arial" w:hAnsi="Arial" w:cs="Arial"/>
          <w:b/>
          <w:sz w:val="22"/>
          <w:szCs w:val="22"/>
        </w:rPr>
        <w:t>00</w:t>
      </w:r>
      <w:r w:rsidR="008342AF">
        <w:rPr>
          <w:rFonts w:ascii="Arial" w:hAnsi="Arial" w:cs="Arial"/>
          <w:b/>
          <w:sz w:val="22"/>
          <w:szCs w:val="22"/>
        </w:rPr>
        <w:t>0.0</w:t>
      </w:r>
      <w:r w:rsidR="00C33EF8">
        <w:rPr>
          <w:rFonts w:ascii="Arial" w:hAnsi="Arial" w:cs="Arial"/>
          <w:b/>
          <w:sz w:val="22"/>
          <w:szCs w:val="22"/>
        </w:rPr>
        <w:t>0</w:t>
      </w:r>
    </w:p>
    <w:p w:rsidR="00FD2651" w:rsidRPr="00565DC6" w:rsidRDefault="00FD2651">
      <w:pPr>
        <w:pBdr>
          <w:top w:val="nil"/>
          <w:left w:val="nil"/>
          <w:bottom w:val="nil"/>
          <w:right w:val="nil"/>
          <w:between w:val="nil"/>
        </w:pBdr>
        <w:ind w:left="1418"/>
        <w:rPr>
          <w:rFonts w:ascii="Arial" w:hAnsi="Arial" w:cs="Arial"/>
          <w:sz w:val="22"/>
          <w:szCs w:val="22"/>
        </w:rPr>
      </w:pPr>
    </w:p>
    <w:p w:rsidR="00FD2651" w:rsidRPr="00565DC6" w:rsidRDefault="0043613A" w:rsidP="003D6FC4">
      <w:pPr>
        <w:numPr>
          <w:ilvl w:val="0"/>
          <w:numId w:val="6"/>
        </w:numPr>
        <w:pBdr>
          <w:top w:val="nil"/>
          <w:left w:val="nil"/>
          <w:bottom w:val="nil"/>
          <w:right w:val="nil"/>
          <w:between w:val="nil"/>
        </w:pBdr>
        <w:ind w:left="1134" w:hanging="567"/>
        <w:rPr>
          <w:rFonts w:ascii="Arial" w:hAnsi="Arial" w:cs="Arial"/>
          <w:color w:val="000000"/>
          <w:sz w:val="22"/>
          <w:szCs w:val="22"/>
        </w:rPr>
      </w:pPr>
      <w:r w:rsidRPr="00565DC6">
        <w:rPr>
          <w:rFonts w:ascii="Arial" w:hAnsi="Arial" w:cs="Arial"/>
          <w:sz w:val="22"/>
          <w:szCs w:val="22"/>
        </w:rPr>
        <w:t>The source of funding is</w:t>
      </w:r>
      <w:r w:rsidR="00C33EF8">
        <w:rPr>
          <w:rFonts w:ascii="Arial" w:hAnsi="Arial" w:cs="Arial"/>
          <w:sz w:val="22"/>
          <w:szCs w:val="22"/>
        </w:rPr>
        <w:t xml:space="preserve"> </w:t>
      </w:r>
      <w:r w:rsidRPr="00565DC6">
        <w:rPr>
          <w:rFonts w:ascii="Arial" w:hAnsi="Arial" w:cs="Arial"/>
          <w:color w:val="000000"/>
          <w:sz w:val="22"/>
          <w:szCs w:val="22"/>
        </w:rPr>
        <w:t>t</w:t>
      </w:r>
      <w:r w:rsidR="005F3F28" w:rsidRPr="00565DC6">
        <w:rPr>
          <w:rFonts w:ascii="Arial" w:hAnsi="Arial" w:cs="Arial"/>
          <w:color w:val="000000"/>
          <w:sz w:val="22"/>
          <w:szCs w:val="22"/>
        </w:rPr>
        <w:t xml:space="preserve">he Corporate Operating Budget of the </w:t>
      </w:r>
      <w:r w:rsidR="005F3F28" w:rsidRPr="00565DC6">
        <w:rPr>
          <w:rFonts w:ascii="Arial" w:hAnsi="Arial" w:cs="Arial"/>
          <w:color w:val="FF0000"/>
          <w:sz w:val="22"/>
          <w:szCs w:val="22"/>
        </w:rPr>
        <w:t>National Power Corporation.</w:t>
      </w:r>
    </w:p>
    <w:p w:rsidR="00FD2651" w:rsidRPr="00565DC6" w:rsidRDefault="00FD2651">
      <w:pPr>
        <w:ind w:left="720"/>
        <w:rPr>
          <w:rFonts w:ascii="Arial" w:hAnsi="Arial" w:cs="Arial"/>
          <w:sz w:val="22"/>
          <w:szCs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18" w:name="_Toc46916349"/>
      <w:bookmarkStart w:id="19" w:name="_Toc62564851"/>
      <w:bookmarkStart w:id="20" w:name="_Toc62565706"/>
      <w:bookmarkStart w:id="21" w:name="_Toc63324830"/>
      <w:bookmarkStart w:id="22" w:name="_Toc63329681"/>
      <w:r w:rsidRPr="00565DC6">
        <w:rPr>
          <w:rFonts w:ascii="Arial" w:hAnsi="Arial" w:cs="Arial"/>
          <w:sz w:val="24"/>
        </w:rPr>
        <w:t>Bidding Requirements</w:t>
      </w:r>
      <w:bookmarkEnd w:id="18"/>
      <w:bookmarkEnd w:id="19"/>
      <w:bookmarkEnd w:id="20"/>
      <w:bookmarkEnd w:id="21"/>
      <w:bookmarkEnd w:id="22"/>
    </w:p>
    <w:p w:rsidR="00FD2651" w:rsidRPr="00565DC6" w:rsidRDefault="00FD2651">
      <w:pPr>
        <w:rPr>
          <w:rFonts w:ascii="Arial" w:hAnsi="Arial" w:cs="Arial"/>
          <w:sz w:val="22"/>
        </w:rPr>
      </w:pPr>
    </w:p>
    <w:p w:rsidR="00FD2651" w:rsidRPr="00565DC6" w:rsidRDefault="0043613A" w:rsidP="00565DC6">
      <w:pPr>
        <w:pBdr>
          <w:top w:val="nil"/>
          <w:left w:val="nil"/>
          <w:bottom w:val="nil"/>
          <w:right w:val="nil"/>
          <w:between w:val="nil"/>
        </w:pBdr>
        <w:ind w:left="567"/>
        <w:rPr>
          <w:rFonts w:ascii="Arial" w:hAnsi="Arial" w:cs="Arial"/>
          <w:color w:val="000000"/>
          <w:sz w:val="22"/>
        </w:rPr>
      </w:pPr>
      <w:r w:rsidRPr="00565DC6">
        <w:rPr>
          <w:rFonts w:ascii="Arial" w:hAnsi="Arial" w:cs="Arial"/>
          <w:color w:val="000000"/>
          <w:sz w:val="22"/>
        </w:rPr>
        <w:t>The Bidding for the Project shall be governed by all the provisions of RA No. 9184 and its 2016 revised IRR, including its Generic Procurement Manua</w:t>
      </w:r>
      <w:r w:rsidRPr="00565DC6">
        <w:rPr>
          <w:rFonts w:ascii="Arial" w:hAnsi="Arial" w:cs="Arial"/>
          <w:sz w:val="22"/>
        </w:rPr>
        <w:t>ls</w:t>
      </w:r>
      <w:r w:rsidRPr="00565DC6">
        <w:rPr>
          <w:rFonts w:ascii="Arial" w:hAnsi="Arial" w:cs="Arial"/>
          <w:color w:val="000000"/>
          <w:sz w:val="22"/>
        </w:rPr>
        <w:t xml:space="preserve"> and associated policies, rules and regulations as the primary source thereof, while the herein clauses shall serve as the secondary source thereof.  </w:t>
      </w:r>
    </w:p>
    <w:p w:rsidR="00FD2651" w:rsidRPr="00565DC6" w:rsidRDefault="00FD2651">
      <w:pPr>
        <w:rPr>
          <w:rFonts w:ascii="Arial" w:hAnsi="Arial" w:cs="Arial"/>
          <w:sz w:val="22"/>
        </w:rPr>
      </w:pPr>
    </w:p>
    <w:p w:rsidR="00FD2651" w:rsidRPr="00565DC6" w:rsidRDefault="0043613A" w:rsidP="00565DC6">
      <w:pPr>
        <w:pBdr>
          <w:top w:val="nil"/>
          <w:left w:val="nil"/>
          <w:bottom w:val="nil"/>
          <w:right w:val="nil"/>
          <w:between w:val="nil"/>
        </w:pBdr>
        <w:ind w:left="567"/>
        <w:rPr>
          <w:rFonts w:ascii="Arial" w:hAnsi="Arial" w:cs="Arial"/>
          <w:sz w:val="22"/>
        </w:rPr>
      </w:pPr>
      <w:r w:rsidRPr="00565DC6">
        <w:rPr>
          <w:rFonts w:ascii="Arial" w:hAnsi="Arial" w:cs="Arial"/>
          <w:color w:val="000000"/>
          <w:sz w:val="22"/>
        </w:rPr>
        <w:t>Any</w:t>
      </w:r>
      <w:r w:rsidRPr="00565DC6">
        <w:rPr>
          <w:rFonts w:ascii="Arial" w:hAnsi="Arial" w:cs="Arial"/>
          <w:sz w:val="22"/>
        </w:rPr>
        <w:t xml:space="preserve"> amendments made to the IRR and other GPPB issuances shall be applicable only to the ongoing posting, advertisement, or</w:t>
      </w:r>
      <w:r w:rsidR="00C33EF8">
        <w:rPr>
          <w:rFonts w:ascii="Arial" w:hAnsi="Arial" w:cs="Arial"/>
          <w:sz w:val="22"/>
        </w:rPr>
        <w:t xml:space="preserve"> </w:t>
      </w:r>
      <w:r w:rsidR="008053B0" w:rsidRPr="00565DC6">
        <w:rPr>
          <w:rFonts w:ascii="Arial" w:hAnsi="Arial" w:cs="Arial"/>
          <w:b/>
          <w:sz w:val="22"/>
        </w:rPr>
        <w:t>IB</w:t>
      </w:r>
      <w:r w:rsidR="008053B0" w:rsidRPr="00565DC6">
        <w:rPr>
          <w:rFonts w:ascii="Arial" w:hAnsi="Arial" w:cs="Arial"/>
          <w:sz w:val="22"/>
        </w:rPr>
        <w:t xml:space="preserve"> by</w:t>
      </w:r>
      <w:r w:rsidRPr="00565DC6">
        <w:rPr>
          <w:rFonts w:ascii="Arial" w:hAnsi="Arial" w:cs="Arial"/>
          <w:sz w:val="22"/>
        </w:rPr>
        <w:t xml:space="preserve"> the BAC through the issuance of a supplemental or bid bulletin. </w:t>
      </w:r>
    </w:p>
    <w:p w:rsidR="00FD2651" w:rsidRPr="00565DC6" w:rsidRDefault="00FD2651">
      <w:pPr>
        <w:ind w:left="720" w:hanging="90"/>
        <w:rPr>
          <w:rFonts w:ascii="Arial" w:hAnsi="Arial" w:cs="Arial"/>
          <w:sz w:val="22"/>
        </w:rPr>
      </w:pPr>
    </w:p>
    <w:p w:rsidR="00FD2651" w:rsidRPr="00565DC6" w:rsidRDefault="0043613A" w:rsidP="00565DC6">
      <w:pPr>
        <w:pBdr>
          <w:top w:val="nil"/>
          <w:left w:val="nil"/>
          <w:bottom w:val="nil"/>
          <w:right w:val="nil"/>
          <w:between w:val="nil"/>
        </w:pBdr>
        <w:ind w:left="567"/>
        <w:rPr>
          <w:rFonts w:ascii="Arial" w:hAnsi="Arial" w:cs="Arial"/>
          <w:b/>
          <w:sz w:val="22"/>
        </w:rPr>
      </w:pPr>
      <w:bookmarkStart w:id="23" w:name="_Toc46916350"/>
      <w:bookmarkStart w:id="24" w:name="_Toc62564852"/>
      <w:bookmarkStart w:id="25" w:name="_Toc62565707"/>
      <w:r w:rsidRPr="00565DC6">
        <w:rPr>
          <w:rFonts w:ascii="Arial" w:hAnsi="Arial" w:cs="Arial"/>
          <w:sz w:val="22"/>
        </w:rPr>
        <w:t xml:space="preserve">The </w:t>
      </w:r>
      <w:r w:rsidRPr="00565DC6">
        <w:rPr>
          <w:rFonts w:ascii="Arial" w:hAnsi="Arial" w:cs="Arial"/>
          <w:color w:val="000000"/>
          <w:sz w:val="22"/>
        </w:rPr>
        <w:t>Bidder</w:t>
      </w:r>
      <w:r w:rsidRPr="00565DC6">
        <w:rPr>
          <w:rFonts w:ascii="Arial" w:hAnsi="Arial" w:cs="Arial"/>
          <w:sz w:val="22"/>
        </w:rPr>
        <w:t>, by the act of submitting its Bid, shall be deemed to have verified and accepted the general requirements of this Project, including other factors that may affect the cost, duration and execution or implementation of the contract, project, or work and examine all instructions, forms, terms, and project requirements in the Bidding Documents.</w:t>
      </w:r>
      <w:bookmarkEnd w:id="23"/>
      <w:bookmarkEnd w:id="24"/>
      <w:bookmarkEnd w:id="25"/>
    </w:p>
    <w:p w:rsidR="00FD2651" w:rsidRPr="00565DC6" w:rsidRDefault="00FD2651">
      <w:pPr>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26" w:name="_Toc46916351"/>
      <w:bookmarkStart w:id="27" w:name="_Toc62564853"/>
      <w:bookmarkStart w:id="28" w:name="_Toc62565708"/>
      <w:bookmarkStart w:id="29" w:name="_Toc63324831"/>
      <w:bookmarkStart w:id="30" w:name="_Toc63329682"/>
      <w:r w:rsidRPr="00565DC6">
        <w:rPr>
          <w:rFonts w:ascii="Arial" w:hAnsi="Arial" w:cs="Arial"/>
          <w:sz w:val="24"/>
        </w:rPr>
        <w:t>Corrupt, Fraudulent, Collusive, and Coercive Practices</w:t>
      </w:r>
      <w:bookmarkEnd w:id="26"/>
      <w:bookmarkEnd w:id="27"/>
      <w:bookmarkEnd w:id="28"/>
      <w:bookmarkEnd w:id="29"/>
      <w:bookmarkEnd w:id="30"/>
    </w:p>
    <w:p w:rsidR="00FD2651" w:rsidRPr="00565DC6" w:rsidRDefault="00FD2651">
      <w:pPr>
        <w:rPr>
          <w:rFonts w:ascii="Arial" w:hAnsi="Arial" w:cs="Arial"/>
          <w:sz w:val="22"/>
        </w:rPr>
      </w:pPr>
    </w:p>
    <w:p w:rsidR="00FD2651" w:rsidRPr="00565DC6" w:rsidRDefault="0043613A" w:rsidP="00565DC6">
      <w:pPr>
        <w:pBdr>
          <w:top w:val="nil"/>
          <w:left w:val="nil"/>
          <w:bottom w:val="nil"/>
          <w:right w:val="nil"/>
          <w:between w:val="nil"/>
        </w:pBdr>
        <w:ind w:left="567"/>
        <w:rPr>
          <w:rFonts w:ascii="Arial" w:hAnsi="Arial" w:cs="Arial"/>
          <w:sz w:val="22"/>
        </w:rPr>
      </w:pPr>
      <w:r w:rsidRPr="00565DC6">
        <w:rPr>
          <w:rFonts w:ascii="Arial" w:hAnsi="Arial" w:cs="Arial"/>
          <w:sz w:val="22"/>
        </w:rPr>
        <w:t xml:space="preserve">The Procuring Entity, as well as the Bidders and Suppliers, shall observe the highest standard of ethics during the procurement and execution of the contract.  They or through an agent shall not engage in corrupt, fraudulent, collusive, coercive, and obstructive practices defined under Annex “I” of the 2016 revised IRR of RA No. 9184 or other integrity violations in competing for the Project. </w:t>
      </w:r>
    </w:p>
    <w:p w:rsidR="00C33EF8" w:rsidRPr="00565DC6" w:rsidRDefault="00C33EF8">
      <w:pPr>
        <w:ind w:left="720"/>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31" w:name="_Toc46916352"/>
      <w:bookmarkStart w:id="32" w:name="_Toc62564854"/>
      <w:bookmarkStart w:id="33" w:name="_Toc62565709"/>
      <w:bookmarkStart w:id="34" w:name="_Toc63324832"/>
      <w:bookmarkStart w:id="35" w:name="_Toc63329683"/>
      <w:r w:rsidRPr="00565DC6">
        <w:rPr>
          <w:rFonts w:ascii="Arial" w:hAnsi="Arial" w:cs="Arial"/>
          <w:sz w:val="24"/>
        </w:rPr>
        <w:t>Eligible Bidders</w:t>
      </w:r>
      <w:bookmarkEnd w:id="31"/>
      <w:bookmarkEnd w:id="32"/>
      <w:bookmarkEnd w:id="33"/>
      <w:bookmarkEnd w:id="34"/>
      <w:bookmarkEnd w:id="35"/>
    </w:p>
    <w:p w:rsidR="00FD2651" w:rsidRPr="00565DC6" w:rsidRDefault="00FD2651">
      <w:pPr>
        <w:rPr>
          <w:rFonts w:ascii="Arial" w:hAnsi="Arial" w:cs="Arial"/>
          <w:sz w:val="22"/>
          <w:szCs w:val="22"/>
        </w:rPr>
      </w:pPr>
    </w:p>
    <w:p w:rsidR="00FD2651" w:rsidRPr="00565DC6" w:rsidRDefault="0043613A" w:rsidP="00565DC6">
      <w:pPr>
        <w:pBdr>
          <w:top w:val="nil"/>
          <w:left w:val="nil"/>
          <w:bottom w:val="nil"/>
          <w:right w:val="nil"/>
          <w:between w:val="nil"/>
        </w:pBdr>
        <w:ind w:left="1134" w:hanging="567"/>
        <w:rPr>
          <w:rFonts w:ascii="Arial" w:hAnsi="Arial" w:cs="Arial"/>
          <w:sz w:val="22"/>
          <w:szCs w:val="22"/>
        </w:rPr>
      </w:pPr>
      <w:r w:rsidRPr="00565DC6">
        <w:rPr>
          <w:rFonts w:ascii="Arial" w:hAnsi="Arial" w:cs="Arial"/>
          <w:sz w:val="22"/>
          <w:szCs w:val="22"/>
        </w:rPr>
        <w:lastRenderedPageBreak/>
        <w:t>5.1.</w:t>
      </w:r>
      <w:r w:rsidRPr="00565DC6">
        <w:rPr>
          <w:rFonts w:ascii="Arial" w:hAnsi="Arial" w:cs="Arial"/>
          <w:sz w:val="22"/>
          <w:szCs w:val="22"/>
        </w:rPr>
        <w:tab/>
      </w:r>
      <w:r w:rsidRPr="00565DC6">
        <w:rPr>
          <w:rFonts w:ascii="Arial" w:hAnsi="Arial" w:cs="Arial"/>
          <w:color w:val="000000"/>
          <w:sz w:val="22"/>
          <w:szCs w:val="22"/>
        </w:rPr>
        <w:t>Only Bids of Bidders found to be legally, technically, and financially capable will be evaluated.</w:t>
      </w:r>
    </w:p>
    <w:p w:rsidR="00FD2651" w:rsidRPr="00565DC6" w:rsidRDefault="00FD2651">
      <w:pPr>
        <w:pBdr>
          <w:top w:val="nil"/>
          <w:left w:val="nil"/>
          <w:bottom w:val="nil"/>
          <w:right w:val="nil"/>
          <w:between w:val="nil"/>
        </w:pBdr>
        <w:ind w:left="1440" w:hanging="720"/>
        <w:rPr>
          <w:rFonts w:ascii="Arial" w:hAnsi="Arial" w:cs="Arial"/>
          <w:color w:val="000000"/>
          <w:sz w:val="22"/>
          <w:szCs w:val="22"/>
        </w:rPr>
      </w:pPr>
    </w:p>
    <w:p w:rsidR="009D6E04" w:rsidRPr="00565DC6" w:rsidRDefault="0043613A" w:rsidP="00565DC6">
      <w:pPr>
        <w:pBdr>
          <w:top w:val="nil"/>
          <w:left w:val="nil"/>
          <w:bottom w:val="nil"/>
          <w:right w:val="nil"/>
          <w:between w:val="nil"/>
        </w:pBdr>
        <w:ind w:left="1134" w:hanging="567"/>
        <w:rPr>
          <w:rFonts w:ascii="Arial" w:hAnsi="Arial" w:cs="Arial"/>
          <w:color w:val="FF0000"/>
          <w:sz w:val="22"/>
          <w:szCs w:val="22"/>
        </w:rPr>
      </w:pPr>
      <w:r w:rsidRPr="00565DC6">
        <w:rPr>
          <w:rFonts w:ascii="Arial" w:hAnsi="Arial" w:cs="Arial"/>
          <w:sz w:val="22"/>
          <w:szCs w:val="22"/>
        </w:rPr>
        <w:t>5.2.</w:t>
      </w:r>
      <w:r w:rsidRPr="00565DC6">
        <w:rPr>
          <w:rFonts w:ascii="Arial" w:hAnsi="Arial" w:cs="Arial"/>
          <w:sz w:val="22"/>
          <w:szCs w:val="22"/>
        </w:rPr>
        <w:tab/>
      </w:r>
      <w:r w:rsidRPr="00565DC6">
        <w:rPr>
          <w:rFonts w:ascii="Arial" w:hAnsi="Arial" w:cs="Arial"/>
          <w:color w:val="FF0000"/>
          <w:sz w:val="22"/>
          <w:szCs w:val="22"/>
        </w:rPr>
        <w:t xml:space="preserve">Foreign ownership exceeding those allowed under the rules may participate </w:t>
      </w:r>
      <w:r w:rsidR="009D6E04" w:rsidRPr="00565DC6">
        <w:rPr>
          <w:rFonts w:ascii="Arial" w:hAnsi="Arial" w:cs="Arial"/>
          <w:color w:val="FF0000"/>
          <w:sz w:val="22"/>
          <w:szCs w:val="22"/>
        </w:rPr>
        <w:t>when c</w:t>
      </w:r>
      <w:r w:rsidRPr="00565DC6">
        <w:rPr>
          <w:rFonts w:ascii="Arial" w:hAnsi="Arial" w:cs="Arial"/>
          <w:color w:val="FF0000"/>
          <w:sz w:val="22"/>
          <w:szCs w:val="22"/>
        </w:rPr>
        <w:t>itizens, corporations, or associations of a country, included in the list issued by the GPPB, the laws or regulations of which grant reciprocal rights or privileges to citizens, corporations, or associations of the Philippines</w:t>
      </w:r>
      <w:r w:rsidR="00FC4E73">
        <w:rPr>
          <w:rFonts w:ascii="Arial" w:hAnsi="Arial" w:cs="Arial"/>
          <w:color w:val="FF0000"/>
          <w:sz w:val="22"/>
          <w:szCs w:val="22"/>
        </w:rPr>
        <w:t>.</w:t>
      </w:r>
    </w:p>
    <w:p w:rsidR="009D6E04" w:rsidRPr="00565DC6" w:rsidRDefault="009D6E04" w:rsidP="009D6E04">
      <w:pPr>
        <w:pBdr>
          <w:top w:val="nil"/>
          <w:left w:val="nil"/>
          <w:bottom w:val="nil"/>
          <w:right w:val="nil"/>
          <w:between w:val="nil"/>
        </w:pBdr>
        <w:ind w:left="1440" w:hanging="720"/>
        <w:rPr>
          <w:rFonts w:ascii="Arial" w:hAnsi="Arial" w:cs="Arial"/>
          <w:sz w:val="22"/>
          <w:szCs w:val="22"/>
        </w:rPr>
      </w:pPr>
    </w:p>
    <w:p w:rsidR="00FD2651" w:rsidRPr="00565DC6" w:rsidRDefault="009D6E04" w:rsidP="00734EC6">
      <w:pPr>
        <w:ind w:left="1134"/>
        <w:rPr>
          <w:rFonts w:ascii="Arial" w:hAnsi="Arial" w:cs="Arial"/>
          <w:sz w:val="22"/>
          <w:szCs w:val="22"/>
        </w:rPr>
      </w:pPr>
      <w:r w:rsidRPr="00565DC6">
        <w:rPr>
          <w:rFonts w:ascii="Arial" w:hAnsi="Arial" w:cs="Arial"/>
          <w:color w:val="FF0000"/>
          <w:sz w:val="22"/>
          <w:szCs w:val="22"/>
        </w:rPr>
        <w:t>The foreign bidder claiming eligibility by reason of their country’s extension of reciprocal rights to Filipinos shall submit a certification from the relevant government office of their country stating that Filipinos are allowed to participate in their government procurement activities for the same item/product. The said certification shall be validated during the post-qualification of bidders.</w:t>
      </w:r>
    </w:p>
    <w:p w:rsidR="009D6E04" w:rsidRPr="00565DC6" w:rsidRDefault="009D6E04">
      <w:pPr>
        <w:ind w:left="1843"/>
        <w:rPr>
          <w:rFonts w:ascii="Arial" w:hAnsi="Arial" w:cs="Arial"/>
          <w:sz w:val="22"/>
          <w:szCs w:val="22"/>
        </w:rPr>
      </w:pPr>
    </w:p>
    <w:p w:rsidR="00FD2651" w:rsidRPr="00565DC6" w:rsidRDefault="0043613A" w:rsidP="00565DC6">
      <w:pPr>
        <w:pBdr>
          <w:top w:val="nil"/>
          <w:left w:val="nil"/>
          <w:bottom w:val="nil"/>
          <w:right w:val="nil"/>
          <w:between w:val="nil"/>
        </w:pBdr>
        <w:ind w:left="1134" w:hanging="567"/>
        <w:rPr>
          <w:rFonts w:ascii="Arial" w:hAnsi="Arial" w:cs="Arial"/>
          <w:sz w:val="22"/>
          <w:szCs w:val="22"/>
        </w:rPr>
      </w:pPr>
      <w:r w:rsidRPr="00565DC6">
        <w:rPr>
          <w:rFonts w:ascii="Arial" w:hAnsi="Arial" w:cs="Arial"/>
          <w:sz w:val="22"/>
          <w:szCs w:val="22"/>
        </w:rPr>
        <w:t>5.3.</w:t>
      </w:r>
      <w:r w:rsidRPr="00565DC6">
        <w:rPr>
          <w:rFonts w:ascii="Arial" w:hAnsi="Arial" w:cs="Arial"/>
          <w:sz w:val="22"/>
          <w:szCs w:val="22"/>
        </w:rPr>
        <w:tab/>
      </w:r>
      <w:r w:rsidRPr="00565DC6">
        <w:rPr>
          <w:rFonts w:ascii="Arial" w:hAnsi="Arial" w:cs="Arial"/>
          <w:color w:val="000000"/>
          <w:sz w:val="22"/>
          <w:szCs w:val="22"/>
        </w:rPr>
        <w:t xml:space="preserve">Pursuant to Section 23.4.1.3 of the 2016 revised IRR of RA No.9184, </w:t>
      </w:r>
      <w:r w:rsidRPr="00565DC6">
        <w:rPr>
          <w:rFonts w:ascii="Arial" w:hAnsi="Arial" w:cs="Arial"/>
          <w:sz w:val="22"/>
          <w:szCs w:val="22"/>
        </w:rPr>
        <w:t>t</w:t>
      </w:r>
      <w:r w:rsidRPr="00565DC6">
        <w:rPr>
          <w:rFonts w:ascii="Arial" w:hAnsi="Arial" w:cs="Arial"/>
          <w:color w:val="000000"/>
          <w:sz w:val="22"/>
          <w:szCs w:val="22"/>
        </w:rPr>
        <w:t xml:space="preserve">he Bidder shall have an SLCC that is at least one (1) contract similar to the Project the value of which, adjusted to current prices using the PSA’s CPI, must be at least </w:t>
      </w:r>
      <w:r w:rsidRPr="00565DC6">
        <w:rPr>
          <w:rFonts w:ascii="Arial" w:hAnsi="Arial" w:cs="Arial"/>
          <w:color w:val="FF0000"/>
          <w:sz w:val="22"/>
          <w:szCs w:val="22"/>
        </w:rPr>
        <w:t>equivalent to</w:t>
      </w:r>
      <w:r w:rsidR="00C33EF8">
        <w:rPr>
          <w:rFonts w:ascii="Arial" w:hAnsi="Arial" w:cs="Arial"/>
          <w:color w:val="FF0000"/>
          <w:sz w:val="22"/>
          <w:szCs w:val="22"/>
        </w:rPr>
        <w:t xml:space="preserve"> </w:t>
      </w:r>
      <w:r w:rsidRPr="00565DC6">
        <w:rPr>
          <w:rFonts w:ascii="Arial" w:hAnsi="Arial" w:cs="Arial"/>
          <w:color w:val="FF0000"/>
          <w:sz w:val="22"/>
          <w:szCs w:val="22"/>
        </w:rPr>
        <w:t>at least fifty percent (50%) of the ABC.</w:t>
      </w:r>
    </w:p>
    <w:p w:rsidR="00FD2651" w:rsidRPr="00565DC6" w:rsidRDefault="00FD2651" w:rsidP="00F841B0">
      <w:pPr>
        <w:ind w:left="2520"/>
        <w:rPr>
          <w:rFonts w:ascii="Arial" w:hAnsi="Arial" w:cs="Arial"/>
          <w:sz w:val="22"/>
          <w:szCs w:val="22"/>
        </w:rPr>
      </w:pPr>
    </w:p>
    <w:p w:rsidR="00FD2651" w:rsidRPr="00565DC6" w:rsidRDefault="0043613A" w:rsidP="00565DC6">
      <w:pPr>
        <w:pBdr>
          <w:top w:val="nil"/>
          <w:left w:val="nil"/>
          <w:bottom w:val="nil"/>
          <w:right w:val="nil"/>
          <w:between w:val="nil"/>
        </w:pBdr>
        <w:ind w:left="1134" w:hanging="567"/>
        <w:rPr>
          <w:rFonts w:ascii="Arial" w:hAnsi="Arial" w:cs="Arial"/>
          <w:sz w:val="22"/>
          <w:szCs w:val="22"/>
        </w:rPr>
      </w:pPr>
      <w:r w:rsidRPr="00565DC6">
        <w:rPr>
          <w:rFonts w:ascii="Arial" w:hAnsi="Arial" w:cs="Arial"/>
          <w:sz w:val="22"/>
          <w:szCs w:val="22"/>
        </w:rPr>
        <w:t>5.4.</w:t>
      </w:r>
      <w:r w:rsidRPr="00565DC6">
        <w:rPr>
          <w:rFonts w:ascii="Arial" w:hAnsi="Arial" w:cs="Arial"/>
          <w:sz w:val="22"/>
          <w:szCs w:val="22"/>
        </w:rPr>
        <w:tab/>
      </w:r>
      <w:r w:rsidRPr="00565DC6">
        <w:rPr>
          <w:rFonts w:ascii="Arial" w:hAnsi="Arial" w:cs="Arial"/>
          <w:color w:val="000000"/>
          <w:sz w:val="22"/>
          <w:szCs w:val="22"/>
        </w:rPr>
        <w:t>The</w:t>
      </w:r>
      <w:r w:rsidRPr="00565DC6">
        <w:rPr>
          <w:rFonts w:ascii="Arial" w:hAnsi="Arial" w:cs="Arial"/>
          <w:sz w:val="22"/>
          <w:szCs w:val="22"/>
        </w:rPr>
        <w:t xml:space="preserve"> Bidders shall comply with the eligibility criteria under Section 23.4.1 of the 2016 IRR of RA No. 9184.  </w:t>
      </w:r>
    </w:p>
    <w:p w:rsidR="00FD2651" w:rsidRPr="00565DC6" w:rsidRDefault="00FD2651">
      <w:pPr>
        <w:pBdr>
          <w:top w:val="nil"/>
          <w:left w:val="nil"/>
          <w:bottom w:val="nil"/>
          <w:right w:val="nil"/>
          <w:between w:val="nil"/>
        </w:pBdr>
        <w:ind w:left="1440" w:hanging="720"/>
        <w:rPr>
          <w:rFonts w:ascii="Arial" w:hAnsi="Arial" w:cs="Arial"/>
          <w:sz w:val="22"/>
          <w:szCs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36" w:name="_Toc46916353"/>
      <w:bookmarkStart w:id="37" w:name="_Toc62564855"/>
      <w:bookmarkStart w:id="38" w:name="_Toc62565710"/>
      <w:bookmarkStart w:id="39" w:name="_Toc63324833"/>
      <w:bookmarkStart w:id="40" w:name="_Toc63329684"/>
      <w:r w:rsidRPr="00565DC6">
        <w:rPr>
          <w:rFonts w:ascii="Arial" w:hAnsi="Arial" w:cs="Arial"/>
          <w:sz w:val="24"/>
        </w:rPr>
        <w:t>Origin of Goods</w:t>
      </w:r>
      <w:bookmarkEnd w:id="36"/>
      <w:bookmarkEnd w:id="37"/>
      <w:bookmarkEnd w:id="38"/>
      <w:bookmarkEnd w:id="39"/>
      <w:bookmarkEnd w:id="40"/>
    </w:p>
    <w:p w:rsidR="00FD2651" w:rsidRPr="00565DC6" w:rsidRDefault="00FD2651">
      <w:pPr>
        <w:rPr>
          <w:rFonts w:ascii="Arial" w:hAnsi="Arial" w:cs="Arial"/>
          <w:sz w:val="22"/>
        </w:rPr>
      </w:pPr>
    </w:p>
    <w:p w:rsidR="00FD2651" w:rsidRPr="00565DC6" w:rsidRDefault="0043613A" w:rsidP="00565DC6">
      <w:pPr>
        <w:ind w:left="567"/>
        <w:rPr>
          <w:rFonts w:ascii="Arial" w:hAnsi="Arial" w:cs="Arial"/>
          <w:sz w:val="22"/>
        </w:rPr>
      </w:pPr>
      <w:r w:rsidRPr="00565DC6">
        <w:rPr>
          <w:rFonts w:ascii="Arial" w:hAnsi="Arial" w:cs="Arial"/>
          <w:sz w:val="22"/>
        </w:rPr>
        <w:t xml:space="preserve">There is no restriction on the origin of goods other than those prohibited by a decision of the UN Security Council taken under Chapter VII of the Charter of the UN, subject to Domestic Preference requirements under </w:t>
      </w:r>
      <w:r w:rsidRPr="00565DC6">
        <w:rPr>
          <w:rFonts w:ascii="Arial" w:hAnsi="Arial" w:cs="Arial"/>
          <w:b/>
          <w:sz w:val="22"/>
        </w:rPr>
        <w:t>ITB</w:t>
      </w:r>
      <w:r w:rsidRPr="00565DC6">
        <w:rPr>
          <w:rFonts w:ascii="Arial" w:hAnsi="Arial" w:cs="Arial"/>
          <w:sz w:val="22"/>
        </w:rPr>
        <w:t xml:space="preserve"> Clause 18.</w:t>
      </w:r>
    </w:p>
    <w:p w:rsidR="00FD2651" w:rsidRPr="00565DC6" w:rsidRDefault="00FD2651">
      <w:pPr>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41" w:name="_Toc46916354"/>
      <w:bookmarkStart w:id="42" w:name="_Toc62564856"/>
      <w:bookmarkStart w:id="43" w:name="_Toc62565711"/>
      <w:bookmarkStart w:id="44" w:name="_Toc63324834"/>
      <w:bookmarkStart w:id="45" w:name="_Toc63329685"/>
      <w:r w:rsidRPr="00565DC6">
        <w:rPr>
          <w:rFonts w:ascii="Arial" w:hAnsi="Arial" w:cs="Arial"/>
          <w:sz w:val="24"/>
        </w:rPr>
        <w:t>Subcontracts</w:t>
      </w:r>
      <w:bookmarkEnd w:id="41"/>
      <w:bookmarkEnd w:id="42"/>
      <w:bookmarkEnd w:id="43"/>
      <w:bookmarkEnd w:id="44"/>
      <w:bookmarkEnd w:id="45"/>
    </w:p>
    <w:p w:rsidR="00FD2651" w:rsidRPr="00565DC6" w:rsidRDefault="00FD2651">
      <w:pPr>
        <w:rPr>
          <w:rFonts w:ascii="Arial" w:hAnsi="Arial" w:cs="Arial"/>
          <w:sz w:val="22"/>
        </w:rPr>
      </w:pPr>
    </w:p>
    <w:p w:rsidR="00FD2651" w:rsidRPr="00565DC6" w:rsidRDefault="0043613A" w:rsidP="003D6FC4">
      <w:pPr>
        <w:numPr>
          <w:ilvl w:val="2"/>
          <w:numId w:val="21"/>
        </w:numPr>
        <w:pBdr>
          <w:top w:val="nil"/>
          <w:left w:val="nil"/>
          <w:bottom w:val="nil"/>
          <w:right w:val="nil"/>
          <w:between w:val="nil"/>
        </w:pBdr>
        <w:ind w:left="1134" w:hanging="567"/>
        <w:rPr>
          <w:rFonts w:ascii="Arial" w:hAnsi="Arial" w:cs="Arial"/>
          <w:sz w:val="22"/>
        </w:rPr>
      </w:pPr>
      <w:r w:rsidRPr="00565DC6">
        <w:rPr>
          <w:rFonts w:ascii="Arial" w:hAnsi="Arial" w:cs="Arial"/>
          <w:color w:val="000000"/>
          <w:sz w:val="22"/>
        </w:rPr>
        <w:t>The Bidder may subcontract portions of the Project to the extent allowed by the Procuring Entity as stated herein, but in no case more than twenty percent (20%) of the Project.</w:t>
      </w:r>
    </w:p>
    <w:p w:rsidR="00FD2651" w:rsidRPr="00565DC6" w:rsidRDefault="00FD2651">
      <w:pPr>
        <w:pBdr>
          <w:top w:val="nil"/>
          <w:left w:val="nil"/>
          <w:bottom w:val="nil"/>
          <w:right w:val="nil"/>
          <w:between w:val="nil"/>
        </w:pBdr>
        <w:ind w:left="1418"/>
        <w:rPr>
          <w:rFonts w:ascii="Arial" w:hAnsi="Arial" w:cs="Arial"/>
          <w:color w:val="000000"/>
          <w:sz w:val="22"/>
        </w:rPr>
      </w:pPr>
    </w:p>
    <w:p w:rsidR="00FD2651" w:rsidRPr="00565DC6" w:rsidRDefault="0043613A" w:rsidP="00565DC6">
      <w:pPr>
        <w:pBdr>
          <w:top w:val="nil"/>
          <w:left w:val="nil"/>
          <w:bottom w:val="nil"/>
          <w:right w:val="nil"/>
          <w:between w:val="nil"/>
        </w:pBdr>
        <w:ind w:left="1134"/>
        <w:rPr>
          <w:rFonts w:ascii="Arial" w:hAnsi="Arial" w:cs="Arial"/>
          <w:sz w:val="22"/>
        </w:rPr>
      </w:pPr>
      <w:r w:rsidRPr="00565DC6">
        <w:rPr>
          <w:rFonts w:ascii="Arial" w:hAnsi="Arial" w:cs="Arial"/>
          <w:color w:val="000000"/>
          <w:sz w:val="22"/>
        </w:rPr>
        <w:t xml:space="preserve">The portions of Project and the maximum percentage allowed to be subcontracted are indicated in the </w:t>
      </w:r>
      <w:r w:rsidRPr="00565DC6">
        <w:rPr>
          <w:rFonts w:ascii="Arial" w:hAnsi="Arial" w:cs="Arial"/>
          <w:b/>
          <w:color w:val="000000"/>
          <w:sz w:val="22"/>
        </w:rPr>
        <w:t>BDS</w:t>
      </w:r>
      <w:r w:rsidRPr="00565DC6">
        <w:rPr>
          <w:rFonts w:ascii="Arial" w:hAnsi="Arial" w:cs="Arial"/>
          <w:color w:val="000000"/>
          <w:sz w:val="22"/>
        </w:rPr>
        <w:t xml:space="preserve">, which shall not exceed </w:t>
      </w:r>
      <w:r w:rsidRPr="00565DC6">
        <w:rPr>
          <w:rFonts w:ascii="Arial" w:hAnsi="Arial" w:cs="Arial"/>
          <w:sz w:val="22"/>
        </w:rPr>
        <w:t>twenty percent (20%) of the contracted Goods</w:t>
      </w:r>
      <w:r w:rsidRPr="00565DC6">
        <w:rPr>
          <w:rFonts w:ascii="Arial" w:hAnsi="Arial" w:cs="Arial"/>
          <w:color w:val="000000"/>
          <w:sz w:val="22"/>
        </w:rPr>
        <w:t xml:space="preserve">. </w:t>
      </w:r>
    </w:p>
    <w:p w:rsidR="00FD2651" w:rsidRPr="00565DC6" w:rsidRDefault="00FD2651" w:rsidP="00F841B0">
      <w:pPr>
        <w:pBdr>
          <w:top w:val="nil"/>
          <w:left w:val="nil"/>
          <w:bottom w:val="nil"/>
          <w:right w:val="nil"/>
          <w:between w:val="nil"/>
        </w:pBdr>
        <w:ind w:left="1890" w:hanging="720"/>
        <w:rPr>
          <w:rFonts w:ascii="Arial" w:hAnsi="Arial" w:cs="Arial"/>
          <w:color w:val="000000"/>
          <w:sz w:val="22"/>
        </w:rPr>
      </w:pPr>
    </w:p>
    <w:p w:rsidR="00FD2651" w:rsidRPr="00565DC6" w:rsidRDefault="0043613A" w:rsidP="003D6FC4">
      <w:pPr>
        <w:numPr>
          <w:ilvl w:val="2"/>
          <w:numId w:val="21"/>
        </w:numPr>
        <w:pBdr>
          <w:top w:val="nil"/>
          <w:left w:val="nil"/>
          <w:bottom w:val="nil"/>
          <w:right w:val="nil"/>
          <w:between w:val="nil"/>
        </w:pBdr>
        <w:ind w:left="1134" w:hanging="567"/>
        <w:rPr>
          <w:rFonts w:ascii="Arial" w:hAnsi="Arial" w:cs="Arial"/>
          <w:sz w:val="22"/>
        </w:rPr>
      </w:pPr>
      <w:bookmarkStart w:id="46" w:name="_heading=h.z337ya" w:colFirst="0" w:colLast="0"/>
      <w:bookmarkEnd w:id="46"/>
      <w:r w:rsidRPr="00C477DE">
        <w:rPr>
          <w:rFonts w:ascii="Arial" w:hAnsi="Arial" w:cs="Arial"/>
          <w:sz w:val="22"/>
        </w:rPr>
        <w:t>The</w:t>
      </w:r>
      <w:r w:rsidRPr="00565DC6">
        <w:rPr>
          <w:rFonts w:ascii="Arial" w:hAnsi="Arial" w:cs="Arial"/>
          <w:color w:val="FF0000"/>
          <w:sz w:val="22"/>
        </w:rPr>
        <w:t xml:space="preserve"> </w:t>
      </w:r>
      <w:r w:rsidR="00C477DE">
        <w:rPr>
          <w:rFonts w:ascii="Arial" w:hAnsi="Arial" w:cs="Arial"/>
          <w:sz w:val="22"/>
        </w:rPr>
        <w:t>s</w:t>
      </w:r>
      <w:r w:rsidRPr="00565DC6">
        <w:rPr>
          <w:rFonts w:ascii="Arial" w:hAnsi="Arial" w:cs="Arial"/>
          <w:sz w:val="22"/>
        </w:rPr>
        <w:t xml:space="preserve">upplier may identify its subcontractor during the contract implementation stage.  Subcontractors identified during the bidding may be changed during the implementation of this Contract.  Subcontractors must submit the documentary requirements under Section 23.1 of the 2016 revised IRR of RA No. 9184 and comply with the eligibility criteria specified in </w:t>
      </w:r>
      <w:r w:rsidRPr="00565DC6">
        <w:rPr>
          <w:rFonts w:ascii="Arial" w:hAnsi="Arial" w:cs="Arial"/>
          <w:b/>
          <w:sz w:val="22"/>
        </w:rPr>
        <w:t>ITB</w:t>
      </w:r>
      <w:r w:rsidRPr="00565DC6">
        <w:rPr>
          <w:rFonts w:ascii="Arial" w:hAnsi="Arial" w:cs="Arial"/>
          <w:sz w:val="22"/>
        </w:rPr>
        <w:t xml:space="preserve"> Clause 5 to the implementing</w:t>
      </w:r>
      <w:r w:rsidR="00A43171" w:rsidRPr="00565DC6">
        <w:rPr>
          <w:rFonts w:ascii="Arial" w:hAnsi="Arial" w:cs="Arial"/>
          <w:sz w:val="22"/>
        </w:rPr>
        <w:t xml:space="preserve"> or end-user</w:t>
      </w:r>
      <w:r w:rsidRPr="00565DC6">
        <w:rPr>
          <w:rFonts w:ascii="Arial" w:hAnsi="Arial" w:cs="Arial"/>
          <w:sz w:val="22"/>
        </w:rPr>
        <w:t xml:space="preserve"> unit.  </w:t>
      </w:r>
      <w:r w:rsidR="00FE632E">
        <w:rPr>
          <w:rFonts w:ascii="Arial" w:hAnsi="Arial" w:cs="Arial"/>
          <w:sz w:val="22"/>
        </w:rPr>
        <w:t xml:space="preserve"> </w:t>
      </w:r>
    </w:p>
    <w:p w:rsidR="00FD2651" w:rsidRPr="00565DC6" w:rsidRDefault="00FD2651">
      <w:pPr>
        <w:pBdr>
          <w:top w:val="nil"/>
          <w:left w:val="nil"/>
          <w:bottom w:val="nil"/>
          <w:right w:val="nil"/>
          <w:between w:val="nil"/>
        </w:pBdr>
        <w:rPr>
          <w:rFonts w:ascii="Arial" w:hAnsi="Arial" w:cs="Arial"/>
          <w:color w:val="000000"/>
          <w:sz w:val="22"/>
        </w:rPr>
      </w:pPr>
    </w:p>
    <w:p w:rsidR="00FD2651" w:rsidRPr="00565DC6" w:rsidRDefault="0043613A" w:rsidP="003D6FC4">
      <w:pPr>
        <w:numPr>
          <w:ilvl w:val="2"/>
          <w:numId w:val="21"/>
        </w:numPr>
        <w:pBdr>
          <w:top w:val="nil"/>
          <w:left w:val="nil"/>
          <w:bottom w:val="nil"/>
          <w:right w:val="nil"/>
          <w:between w:val="nil"/>
        </w:pBdr>
        <w:ind w:left="1134" w:hanging="567"/>
        <w:rPr>
          <w:rFonts w:ascii="Arial" w:hAnsi="Arial" w:cs="Arial"/>
          <w:sz w:val="22"/>
        </w:rPr>
      </w:pPr>
      <w:r w:rsidRPr="00565DC6">
        <w:rPr>
          <w:rFonts w:ascii="Arial" w:hAnsi="Arial" w:cs="Arial"/>
          <w:color w:val="000000"/>
          <w:sz w:val="22"/>
        </w:rPr>
        <w:t>Subcontracting of any portion of the Project does not relieve the Supplier of any liability or obligation under the Contract.  The Supplier will be responsible for the acts, defaults, and negligence of any subcontractor, its agents, servants, or workmen as fully as if these were the Supplier’s own acts, defaults, or negligence, or those of its agents, servants, or workmen.</w:t>
      </w:r>
    </w:p>
    <w:p w:rsidR="00FD2651" w:rsidRPr="00565DC6" w:rsidRDefault="00FD2651">
      <w:pPr>
        <w:rPr>
          <w:rFonts w:ascii="Arial" w:hAnsi="Arial" w:cs="Arial"/>
          <w:sz w:val="22"/>
        </w:rPr>
      </w:pPr>
      <w:bookmarkStart w:id="47" w:name="_heading=h.3j2qqm3" w:colFirst="0" w:colLast="0"/>
      <w:bookmarkEnd w:id="47"/>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48" w:name="_Toc46916355"/>
      <w:bookmarkStart w:id="49" w:name="_Toc62564857"/>
      <w:bookmarkStart w:id="50" w:name="_Toc62565712"/>
      <w:bookmarkStart w:id="51" w:name="_Toc63324835"/>
      <w:bookmarkStart w:id="52" w:name="_Toc63329686"/>
      <w:r w:rsidRPr="00565DC6">
        <w:rPr>
          <w:rFonts w:ascii="Arial" w:hAnsi="Arial" w:cs="Arial"/>
          <w:sz w:val="24"/>
        </w:rPr>
        <w:lastRenderedPageBreak/>
        <w:t>Pre-Bid Conference</w:t>
      </w:r>
      <w:bookmarkEnd w:id="48"/>
      <w:bookmarkEnd w:id="49"/>
      <w:bookmarkEnd w:id="50"/>
      <w:bookmarkEnd w:id="51"/>
      <w:bookmarkEnd w:id="52"/>
    </w:p>
    <w:p w:rsidR="00FD2651" w:rsidRPr="00565DC6" w:rsidRDefault="00FD2651">
      <w:pPr>
        <w:rPr>
          <w:rFonts w:ascii="Arial" w:hAnsi="Arial" w:cs="Arial"/>
          <w:sz w:val="22"/>
        </w:rPr>
      </w:pPr>
    </w:p>
    <w:p w:rsidR="00FD2651" w:rsidRPr="00565DC6" w:rsidRDefault="0043613A" w:rsidP="00565DC6">
      <w:pPr>
        <w:ind w:left="567"/>
        <w:rPr>
          <w:rFonts w:ascii="Arial" w:hAnsi="Arial" w:cs="Arial"/>
          <w:b/>
          <w:color w:val="000000"/>
          <w:sz w:val="22"/>
        </w:rPr>
      </w:pPr>
      <w:r w:rsidRPr="00565DC6">
        <w:rPr>
          <w:rFonts w:ascii="Arial" w:hAnsi="Arial" w:cs="Arial"/>
          <w:color w:val="000000"/>
          <w:sz w:val="22"/>
        </w:rPr>
        <w:t xml:space="preserve">The Procuring Entity will hold a pre-bid conference for this Project on the specified date and time and either at its </w:t>
      </w:r>
      <w:r w:rsidRPr="00565DC6">
        <w:rPr>
          <w:rFonts w:ascii="Arial" w:hAnsi="Arial" w:cs="Arial"/>
          <w:color w:val="FF0000"/>
          <w:sz w:val="22"/>
        </w:rPr>
        <w:t xml:space="preserve">physical address and/or through videoconferencing/webcasting </w:t>
      </w:r>
      <w:r w:rsidRPr="00565DC6">
        <w:rPr>
          <w:rFonts w:ascii="Arial" w:hAnsi="Arial" w:cs="Arial"/>
          <w:color w:val="000000"/>
          <w:sz w:val="22"/>
        </w:rPr>
        <w:t xml:space="preserve">as indicated in paragraph 6 of the </w:t>
      </w:r>
      <w:r w:rsidRPr="00565DC6">
        <w:rPr>
          <w:rFonts w:ascii="Arial" w:hAnsi="Arial" w:cs="Arial"/>
          <w:b/>
          <w:color w:val="000000"/>
          <w:sz w:val="22"/>
        </w:rPr>
        <w:t>I</w:t>
      </w:r>
      <w:r w:rsidRPr="00565DC6">
        <w:rPr>
          <w:rFonts w:ascii="Arial" w:hAnsi="Arial" w:cs="Arial"/>
          <w:b/>
          <w:sz w:val="22"/>
        </w:rPr>
        <w:t>B</w:t>
      </w:r>
      <w:r w:rsidRPr="00565DC6">
        <w:rPr>
          <w:rFonts w:ascii="Arial" w:hAnsi="Arial" w:cs="Arial"/>
          <w:b/>
          <w:color w:val="000000"/>
          <w:sz w:val="22"/>
        </w:rPr>
        <w:t>.</w:t>
      </w:r>
    </w:p>
    <w:p w:rsidR="00565DC6" w:rsidRPr="00565DC6" w:rsidRDefault="00565DC6">
      <w:pPr>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53" w:name="_Toc46916356"/>
      <w:bookmarkStart w:id="54" w:name="_Toc62564858"/>
      <w:bookmarkStart w:id="55" w:name="_Toc62565713"/>
      <w:bookmarkStart w:id="56" w:name="_Toc63324836"/>
      <w:bookmarkStart w:id="57" w:name="_Toc63329687"/>
      <w:r w:rsidRPr="00565DC6">
        <w:rPr>
          <w:rFonts w:ascii="Arial" w:hAnsi="Arial" w:cs="Arial"/>
          <w:sz w:val="24"/>
        </w:rPr>
        <w:t>Clarification and Amendment of Bidding Documents</w:t>
      </w:r>
      <w:bookmarkEnd w:id="53"/>
      <w:bookmarkEnd w:id="54"/>
      <w:bookmarkEnd w:id="55"/>
      <w:bookmarkEnd w:id="56"/>
      <w:bookmarkEnd w:id="57"/>
    </w:p>
    <w:p w:rsidR="00FD2651" w:rsidRPr="00565DC6" w:rsidRDefault="00FD2651">
      <w:pPr>
        <w:ind w:left="720"/>
        <w:rPr>
          <w:rFonts w:ascii="Arial" w:hAnsi="Arial" w:cs="Arial"/>
          <w:sz w:val="22"/>
        </w:rPr>
      </w:pPr>
    </w:p>
    <w:p w:rsidR="00FD2651" w:rsidRPr="00565DC6" w:rsidRDefault="0043613A" w:rsidP="00565DC6">
      <w:pPr>
        <w:ind w:left="567"/>
        <w:rPr>
          <w:rFonts w:ascii="Arial" w:hAnsi="Arial" w:cs="Arial"/>
          <w:sz w:val="22"/>
        </w:rPr>
      </w:pPr>
      <w:r w:rsidRPr="00565DC6">
        <w:rPr>
          <w:rFonts w:ascii="Arial" w:hAnsi="Arial" w:cs="Arial"/>
          <w:sz w:val="22"/>
        </w:rPr>
        <w:t xml:space="preserve">Prospective bidders may request for clarification on and/or interpretation of any part of the Bidding Documents.  Such requests must be in writing and received by the Procuring Entity, either at its given address or through electronic mail indicated in the </w:t>
      </w:r>
      <w:r w:rsidRPr="00565DC6">
        <w:rPr>
          <w:rFonts w:ascii="Arial" w:hAnsi="Arial" w:cs="Arial"/>
          <w:b/>
          <w:sz w:val="22"/>
        </w:rPr>
        <w:t>IB</w:t>
      </w:r>
      <w:r w:rsidRPr="00565DC6">
        <w:rPr>
          <w:rFonts w:ascii="Arial" w:hAnsi="Arial" w:cs="Arial"/>
          <w:sz w:val="22"/>
        </w:rPr>
        <w:t>, at least ten (10) calendar days before the deadline set for the submission and receipt of Bids.</w:t>
      </w:r>
    </w:p>
    <w:p w:rsidR="00FD2651" w:rsidRPr="00565DC6" w:rsidRDefault="00FD2651">
      <w:pPr>
        <w:rPr>
          <w:rFonts w:ascii="Arial" w:hAnsi="Arial" w:cs="Arial"/>
          <w:color w:val="000000"/>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58" w:name="_Toc46916357"/>
      <w:bookmarkStart w:id="59" w:name="_Toc62564859"/>
      <w:bookmarkStart w:id="60" w:name="_Toc62565714"/>
      <w:bookmarkStart w:id="61" w:name="_Toc63324837"/>
      <w:bookmarkStart w:id="62" w:name="_Toc63329688"/>
      <w:r w:rsidRPr="00565DC6">
        <w:rPr>
          <w:rFonts w:ascii="Arial" w:hAnsi="Arial" w:cs="Arial"/>
          <w:sz w:val="24"/>
        </w:rPr>
        <w:t>Documents comprising the Bid: Eligibility and Technical Components</w:t>
      </w:r>
      <w:bookmarkEnd w:id="58"/>
      <w:bookmarkEnd w:id="59"/>
      <w:bookmarkEnd w:id="60"/>
      <w:bookmarkEnd w:id="61"/>
      <w:bookmarkEnd w:id="62"/>
    </w:p>
    <w:p w:rsidR="00FD2651" w:rsidRPr="00565DC6" w:rsidRDefault="00FD2651">
      <w:pPr>
        <w:rPr>
          <w:rFonts w:ascii="Arial" w:hAnsi="Arial" w:cs="Arial"/>
          <w:sz w:val="22"/>
          <w:szCs w:val="22"/>
        </w:rPr>
      </w:pPr>
    </w:p>
    <w:p w:rsidR="00FD2651" w:rsidRPr="00565DC6" w:rsidRDefault="005165E0" w:rsidP="003D6FC4">
      <w:pPr>
        <w:numPr>
          <w:ilvl w:val="2"/>
          <w:numId w:val="18"/>
        </w:numPr>
        <w:pBdr>
          <w:top w:val="nil"/>
          <w:left w:val="nil"/>
          <w:bottom w:val="nil"/>
          <w:right w:val="nil"/>
          <w:between w:val="nil"/>
        </w:pBdr>
        <w:ind w:left="1134" w:hanging="567"/>
        <w:rPr>
          <w:rFonts w:ascii="Arial" w:hAnsi="Arial" w:cs="Arial"/>
          <w:sz w:val="22"/>
          <w:szCs w:val="22"/>
        </w:rPr>
      </w:pPr>
      <w:bookmarkStart w:id="63" w:name="_heading=h.3whwml4" w:colFirst="0" w:colLast="0"/>
      <w:bookmarkEnd w:id="63"/>
      <w:r w:rsidRPr="00565DC6">
        <w:rPr>
          <w:rFonts w:ascii="Arial" w:hAnsi="Arial" w:cs="Arial"/>
          <w:sz w:val="22"/>
          <w:szCs w:val="22"/>
        </w:rPr>
        <w:t xml:space="preserve">The </w:t>
      </w:r>
      <w:r w:rsidR="0043613A" w:rsidRPr="00565DC6">
        <w:rPr>
          <w:rFonts w:ascii="Arial" w:hAnsi="Arial" w:cs="Arial"/>
          <w:sz w:val="22"/>
          <w:szCs w:val="22"/>
        </w:rPr>
        <w:t xml:space="preserve">first envelope shall contain the eligibility and technical documents of the Bid as specified in </w:t>
      </w:r>
      <w:r w:rsidR="0043613A" w:rsidRPr="00565DC6">
        <w:rPr>
          <w:rFonts w:ascii="Arial" w:hAnsi="Arial" w:cs="Arial"/>
          <w:color w:val="FF0000"/>
          <w:sz w:val="22"/>
          <w:szCs w:val="22"/>
        </w:rPr>
        <w:t>Section VIII (</w:t>
      </w:r>
      <w:r w:rsidR="00C523A1" w:rsidRPr="00565DC6">
        <w:rPr>
          <w:rFonts w:ascii="Arial" w:hAnsi="Arial" w:cs="Arial"/>
          <w:color w:val="FF0000"/>
          <w:sz w:val="22"/>
          <w:szCs w:val="22"/>
        </w:rPr>
        <w:t xml:space="preserve">NPCSF-GOODS-01 - </w:t>
      </w:r>
      <w:r w:rsidR="0043613A" w:rsidRPr="00565DC6">
        <w:rPr>
          <w:rFonts w:ascii="Arial" w:hAnsi="Arial" w:cs="Arial"/>
          <w:color w:val="FF0000"/>
          <w:sz w:val="22"/>
          <w:szCs w:val="22"/>
        </w:rPr>
        <w:t>Checklist of Technical and Financial Documents).</w:t>
      </w:r>
    </w:p>
    <w:p w:rsidR="00FD2651" w:rsidRPr="00565DC6" w:rsidRDefault="00FD2651">
      <w:pPr>
        <w:pBdr>
          <w:top w:val="nil"/>
          <w:left w:val="nil"/>
          <w:bottom w:val="nil"/>
          <w:right w:val="nil"/>
          <w:between w:val="nil"/>
        </w:pBdr>
        <w:ind w:left="1418" w:hanging="720"/>
        <w:rPr>
          <w:rFonts w:ascii="Arial" w:hAnsi="Arial" w:cs="Arial"/>
          <w:color w:val="000000"/>
          <w:sz w:val="22"/>
          <w:szCs w:val="22"/>
        </w:rPr>
      </w:pPr>
    </w:p>
    <w:p w:rsidR="00FD2651" w:rsidRPr="00565DC6" w:rsidRDefault="0043613A" w:rsidP="003D6FC4">
      <w:pPr>
        <w:numPr>
          <w:ilvl w:val="2"/>
          <w:numId w:val="18"/>
        </w:numPr>
        <w:pBdr>
          <w:top w:val="nil"/>
          <w:left w:val="nil"/>
          <w:bottom w:val="nil"/>
          <w:right w:val="nil"/>
          <w:between w:val="nil"/>
        </w:pBdr>
        <w:ind w:left="1134" w:hanging="567"/>
        <w:rPr>
          <w:rFonts w:ascii="Arial" w:hAnsi="Arial" w:cs="Arial"/>
          <w:sz w:val="22"/>
          <w:szCs w:val="22"/>
        </w:rPr>
      </w:pPr>
      <w:bookmarkStart w:id="64" w:name="_heading=h.2bn6wsx" w:colFirst="0" w:colLast="0"/>
      <w:bookmarkEnd w:id="64"/>
      <w:r w:rsidRPr="00565DC6">
        <w:rPr>
          <w:rFonts w:ascii="Arial" w:hAnsi="Arial" w:cs="Arial"/>
          <w:sz w:val="22"/>
          <w:szCs w:val="22"/>
        </w:rPr>
        <w:t>The</w:t>
      </w:r>
      <w:r w:rsidRPr="00565DC6">
        <w:rPr>
          <w:rFonts w:ascii="Arial" w:hAnsi="Arial" w:cs="Arial"/>
          <w:color w:val="000000"/>
          <w:sz w:val="22"/>
          <w:szCs w:val="22"/>
        </w:rPr>
        <w:t xml:space="preserve"> Bidder’s SLCC as indicated in </w:t>
      </w:r>
      <w:r w:rsidRPr="00565DC6">
        <w:rPr>
          <w:rFonts w:ascii="Arial" w:hAnsi="Arial" w:cs="Arial"/>
          <w:b/>
          <w:color w:val="000000"/>
          <w:sz w:val="22"/>
          <w:szCs w:val="22"/>
        </w:rPr>
        <w:t>ITB</w:t>
      </w:r>
      <w:r w:rsidRPr="00565DC6">
        <w:rPr>
          <w:rFonts w:ascii="Arial" w:hAnsi="Arial" w:cs="Arial"/>
          <w:color w:val="000000"/>
          <w:sz w:val="22"/>
          <w:szCs w:val="22"/>
        </w:rPr>
        <w:t xml:space="preserve"> Clause</w:t>
      </w:r>
      <w:r w:rsidR="00C33EF8">
        <w:rPr>
          <w:rFonts w:ascii="Arial" w:hAnsi="Arial" w:cs="Arial"/>
          <w:color w:val="000000"/>
          <w:sz w:val="22"/>
          <w:szCs w:val="22"/>
        </w:rPr>
        <w:t xml:space="preserve"> </w:t>
      </w:r>
      <w:r w:rsidRPr="00565DC6">
        <w:rPr>
          <w:rFonts w:ascii="Arial" w:hAnsi="Arial" w:cs="Arial"/>
          <w:color w:val="000000"/>
          <w:sz w:val="22"/>
          <w:szCs w:val="22"/>
        </w:rPr>
        <w:t>5.3 should have been completed within</w:t>
      </w:r>
      <w:r w:rsidR="00C33EF8">
        <w:rPr>
          <w:rFonts w:ascii="Arial" w:hAnsi="Arial" w:cs="Arial"/>
          <w:color w:val="000000"/>
          <w:sz w:val="22"/>
          <w:szCs w:val="22"/>
        </w:rPr>
        <w:t xml:space="preserve"> </w:t>
      </w:r>
      <w:r w:rsidR="00C33EF8" w:rsidRPr="00C33EF8">
        <w:rPr>
          <w:rFonts w:ascii="Arial" w:hAnsi="Arial" w:cs="Arial"/>
          <w:color w:val="00B050"/>
          <w:sz w:val="22"/>
          <w:szCs w:val="22"/>
        </w:rPr>
        <w:t>ten (10)</w:t>
      </w:r>
      <w:r w:rsidR="00C33EF8">
        <w:rPr>
          <w:rFonts w:ascii="Arial" w:hAnsi="Arial" w:cs="Arial"/>
          <w:color w:val="000000"/>
          <w:sz w:val="22"/>
          <w:szCs w:val="22"/>
        </w:rPr>
        <w:t xml:space="preserve"> </w:t>
      </w:r>
      <w:r w:rsidR="00C33EF8" w:rsidRPr="00C33EF8">
        <w:rPr>
          <w:rFonts w:ascii="Arial" w:hAnsi="Arial" w:cs="Arial"/>
          <w:color w:val="00B050"/>
          <w:sz w:val="22"/>
          <w:szCs w:val="22"/>
        </w:rPr>
        <w:t>y</w:t>
      </w:r>
      <w:r w:rsidR="00A27ACD" w:rsidRPr="00A27ACD">
        <w:rPr>
          <w:rFonts w:ascii="Arial" w:hAnsi="Arial" w:cs="Arial"/>
          <w:color w:val="00B050"/>
          <w:sz w:val="22"/>
          <w:szCs w:val="22"/>
        </w:rPr>
        <w:t>ears</w:t>
      </w:r>
      <w:r w:rsidR="00C33EF8">
        <w:rPr>
          <w:rFonts w:ascii="Arial" w:hAnsi="Arial" w:cs="Arial"/>
          <w:color w:val="00B050"/>
          <w:sz w:val="22"/>
          <w:szCs w:val="22"/>
        </w:rPr>
        <w:t xml:space="preserve"> </w:t>
      </w:r>
      <w:r w:rsidRPr="00565DC6">
        <w:rPr>
          <w:rFonts w:ascii="Arial" w:hAnsi="Arial" w:cs="Arial"/>
          <w:color w:val="000000"/>
          <w:sz w:val="22"/>
          <w:szCs w:val="22"/>
        </w:rPr>
        <w:t>prior to the deadline for the submission and receipt of bids.</w:t>
      </w:r>
    </w:p>
    <w:p w:rsidR="00FD2651" w:rsidRPr="00565DC6" w:rsidRDefault="00FD2651">
      <w:pPr>
        <w:pBdr>
          <w:top w:val="nil"/>
          <w:left w:val="nil"/>
          <w:bottom w:val="nil"/>
          <w:right w:val="nil"/>
          <w:between w:val="nil"/>
        </w:pBdr>
        <w:ind w:left="9540"/>
        <w:rPr>
          <w:rFonts w:ascii="Arial" w:hAnsi="Arial" w:cs="Arial"/>
          <w:sz w:val="22"/>
          <w:szCs w:val="22"/>
          <w:shd w:val="clear" w:color="auto" w:fill="D9EAD3"/>
        </w:rPr>
      </w:pPr>
      <w:bookmarkStart w:id="65" w:name="_heading=h.lc3ibcwac7k7" w:colFirst="0" w:colLast="0"/>
      <w:bookmarkEnd w:id="65"/>
    </w:p>
    <w:p w:rsidR="00FD2651" w:rsidRDefault="0043613A" w:rsidP="003D6FC4">
      <w:pPr>
        <w:numPr>
          <w:ilvl w:val="2"/>
          <w:numId w:val="18"/>
        </w:numPr>
        <w:pBdr>
          <w:top w:val="nil"/>
          <w:left w:val="nil"/>
          <w:bottom w:val="nil"/>
          <w:right w:val="nil"/>
          <w:between w:val="nil"/>
        </w:pBdr>
        <w:ind w:left="1134" w:hanging="567"/>
        <w:rPr>
          <w:rFonts w:ascii="Arial" w:hAnsi="Arial" w:cs="Arial"/>
          <w:sz w:val="22"/>
          <w:szCs w:val="22"/>
        </w:rPr>
      </w:pPr>
      <w:bookmarkStart w:id="66" w:name="_heading=h.11rv89k581xh" w:colFirst="0" w:colLast="0"/>
      <w:bookmarkEnd w:id="66"/>
      <w:r w:rsidRPr="00565DC6">
        <w:rPr>
          <w:rFonts w:ascii="Arial" w:hAnsi="Arial" w:cs="Arial"/>
          <w:sz w:val="22"/>
          <w:szCs w:val="22"/>
        </w:rPr>
        <w:t>If the eligibility requirements or statements, the bids, and all other documents for submission to the BAC are in foreign language other than English, it must be accompanied by a translation in English, which shall be authenticated by the appropriate Philippine foreign service establishment, post, or the equivalent office having jurisdiction over the foreign bidder’s affairs in the Philippines. Similar to the required authentication above, for Contracting Parties to the Apostille Convention, only the translated documents shall be authenticated through an apostille pursuant to GPPB Resolution No. 13-2019 dated 23 May 2019. The English translation shall govern, for purposes of interpretation of the bid.</w:t>
      </w:r>
    </w:p>
    <w:p w:rsidR="008A6E0E" w:rsidRDefault="008A6E0E" w:rsidP="008A6E0E">
      <w:pPr>
        <w:pBdr>
          <w:top w:val="nil"/>
          <w:left w:val="nil"/>
          <w:bottom w:val="nil"/>
          <w:right w:val="nil"/>
          <w:between w:val="nil"/>
        </w:pBdr>
        <w:ind w:left="1134"/>
        <w:rPr>
          <w:rFonts w:ascii="Arial" w:hAnsi="Arial" w:cs="Arial"/>
          <w:sz w:val="22"/>
          <w:szCs w:val="22"/>
        </w:rPr>
      </w:pPr>
    </w:p>
    <w:p w:rsidR="008A6E0E" w:rsidRPr="008A6E0E" w:rsidRDefault="008A6E0E" w:rsidP="008A6E0E">
      <w:pPr>
        <w:numPr>
          <w:ilvl w:val="2"/>
          <w:numId w:val="18"/>
        </w:numPr>
        <w:pBdr>
          <w:top w:val="nil"/>
          <w:left w:val="nil"/>
          <w:bottom w:val="nil"/>
          <w:right w:val="nil"/>
          <w:between w:val="nil"/>
        </w:pBdr>
        <w:ind w:left="1134" w:hanging="567"/>
        <w:rPr>
          <w:rFonts w:ascii="Arial" w:hAnsi="Arial" w:cs="Arial"/>
          <w:sz w:val="22"/>
          <w:szCs w:val="22"/>
        </w:rPr>
      </w:pPr>
      <w:r>
        <w:rPr>
          <w:rFonts w:ascii="Arial" w:hAnsi="Arial" w:cs="Arial"/>
          <w:color w:val="00B050"/>
          <w:sz w:val="22"/>
          <w:szCs w:val="22"/>
          <w:lang w:val="en-PH"/>
        </w:rPr>
        <w:t xml:space="preserve">The </w:t>
      </w:r>
      <w:r w:rsidRPr="009C5CC2">
        <w:rPr>
          <w:rFonts w:ascii="Arial" w:hAnsi="Arial" w:cs="Arial"/>
          <w:color w:val="00B050"/>
          <w:sz w:val="22"/>
          <w:szCs w:val="22"/>
          <w:lang w:val="en-PH"/>
        </w:rPr>
        <w:t>Statement of the bidder’s Single Largest Completed Contract (SLCC)</w:t>
      </w:r>
      <w:r w:rsidR="00C33EF8">
        <w:rPr>
          <w:rFonts w:ascii="Arial" w:hAnsi="Arial" w:cs="Arial"/>
          <w:color w:val="00B050"/>
          <w:sz w:val="22"/>
          <w:szCs w:val="22"/>
          <w:lang w:val="en-PH"/>
        </w:rPr>
        <w:t xml:space="preserve"> </w:t>
      </w:r>
      <w:r w:rsidR="00B76B4A" w:rsidRPr="00C33EF8">
        <w:rPr>
          <w:rFonts w:ascii="Arial" w:hAnsi="Arial" w:cs="Arial"/>
          <w:color w:val="FF0000"/>
          <w:sz w:val="22"/>
          <w:szCs w:val="22"/>
        </w:rPr>
        <w:t>(</w:t>
      </w:r>
      <w:r w:rsidR="00B76B4A">
        <w:rPr>
          <w:rFonts w:ascii="Arial" w:hAnsi="Arial" w:cs="Arial"/>
          <w:color w:val="FF0000"/>
          <w:sz w:val="22"/>
          <w:szCs w:val="22"/>
        </w:rPr>
        <w:t>NPCSF-GOODS-03)</w:t>
      </w:r>
      <w:r w:rsidR="00C33EF8">
        <w:rPr>
          <w:rFonts w:ascii="Arial" w:hAnsi="Arial" w:cs="Arial"/>
          <w:color w:val="FF0000"/>
          <w:sz w:val="22"/>
          <w:szCs w:val="22"/>
        </w:rPr>
        <w:t xml:space="preserve"> </w:t>
      </w:r>
      <w:r>
        <w:rPr>
          <w:rFonts w:ascii="Arial" w:hAnsi="Arial" w:cs="Arial"/>
          <w:color w:val="00B050"/>
          <w:sz w:val="22"/>
          <w:szCs w:val="22"/>
          <w:lang w:val="en-PH"/>
        </w:rPr>
        <w:t xml:space="preserve">and </w:t>
      </w:r>
      <w:r w:rsidR="00B76B4A" w:rsidRPr="000773BB">
        <w:rPr>
          <w:rFonts w:ascii="Arial" w:hAnsi="Arial" w:cs="Arial"/>
          <w:sz w:val="22"/>
          <w:szCs w:val="22"/>
        </w:rPr>
        <w:t>List of all Ongoing Government &amp; Private Contracts Including Contracts Awarded</w:t>
      </w:r>
      <w:r w:rsidR="00C33EF8">
        <w:rPr>
          <w:rFonts w:ascii="Arial" w:hAnsi="Arial" w:cs="Arial"/>
          <w:sz w:val="22"/>
          <w:szCs w:val="22"/>
        </w:rPr>
        <w:t xml:space="preserve"> </w:t>
      </w:r>
      <w:r w:rsidR="00B76B4A" w:rsidRPr="000773BB">
        <w:rPr>
          <w:rFonts w:ascii="Arial" w:hAnsi="Arial" w:cs="Arial"/>
          <w:sz w:val="22"/>
          <w:szCs w:val="22"/>
        </w:rPr>
        <w:t>but not yet Started</w:t>
      </w:r>
      <w:r w:rsidR="00C33EF8">
        <w:rPr>
          <w:rFonts w:ascii="Arial" w:hAnsi="Arial" w:cs="Arial"/>
          <w:sz w:val="22"/>
          <w:szCs w:val="22"/>
        </w:rPr>
        <w:t xml:space="preserve"> </w:t>
      </w:r>
      <w:r w:rsidR="00B76B4A" w:rsidRPr="00C33EF8">
        <w:rPr>
          <w:rFonts w:ascii="Arial" w:hAnsi="Arial" w:cs="Arial"/>
          <w:color w:val="FF0000"/>
          <w:sz w:val="22"/>
          <w:szCs w:val="22"/>
        </w:rPr>
        <w:t>(</w:t>
      </w:r>
      <w:r w:rsidR="00B76B4A">
        <w:rPr>
          <w:rFonts w:ascii="Arial" w:hAnsi="Arial" w:cs="Arial"/>
          <w:color w:val="FF0000"/>
          <w:sz w:val="22"/>
          <w:szCs w:val="22"/>
        </w:rPr>
        <w:t xml:space="preserve">NPCSF-GOODS-02) </w:t>
      </w:r>
      <w:r>
        <w:rPr>
          <w:rFonts w:ascii="Arial" w:hAnsi="Arial" w:cs="Arial"/>
          <w:color w:val="00B050"/>
          <w:sz w:val="22"/>
          <w:szCs w:val="22"/>
          <w:lang w:val="en-PH"/>
        </w:rPr>
        <w:t xml:space="preserve">shall comply with the documentary requirements specified in the </w:t>
      </w:r>
      <w:r w:rsidRPr="008A6E0E">
        <w:rPr>
          <w:rFonts w:ascii="Arial" w:hAnsi="Arial" w:cs="Arial"/>
          <w:b/>
          <w:color w:val="00B050"/>
          <w:sz w:val="22"/>
          <w:szCs w:val="22"/>
          <w:u w:val="single"/>
          <w:lang w:val="en-PH"/>
        </w:rPr>
        <w:t>BDS.</w:t>
      </w:r>
    </w:p>
    <w:p w:rsidR="008A6E0E" w:rsidRDefault="008A6E0E" w:rsidP="008A6E0E">
      <w:pPr>
        <w:pBdr>
          <w:top w:val="nil"/>
          <w:left w:val="nil"/>
          <w:bottom w:val="nil"/>
          <w:right w:val="nil"/>
          <w:between w:val="nil"/>
        </w:pBdr>
        <w:ind w:left="1134"/>
        <w:rPr>
          <w:rFonts w:ascii="Arial" w:hAnsi="Arial" w:cs="Arial"/>
          <w:sz w:val="22"/>
          <w:szCs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67" w:name="_heading=h.tih12ve8tat" w:colFirst="0" w:colLast="0"/>
      <w:bookmarkStart w:id="68" w:name="_Toc46916358"/>
      <w:bookmarkStart w:id="69" w:name="_Toc62564860"/>
      <w:bookmarkStart w:id="70" w:name="_Toc62565715"/>
      <w:bookmarkStart w:id="71" w:name="_Toc63324838"/>
      <w:bookmarkStart w:id="72" w:name="_Toc63329689"/>
      <w:bookmarkEnd w:id="67"/>
      <w:r w:rsidRPr="00565DC6">
        <w:rPr>
          <w:rFonts w:ascii="Arial" w:hAnsi="Arial" w:cs="Arial"/>
          <w:sz w:val="24"/>
        </w:rPr>
        <w:t>Documents comprising the Bid: Financial Component</w:t>
      </w:r>
      <w:bookmarkEnd w:id="68"/>
      <w:bookmarkEnd w:id="69"/>
      <w:bookmarkEnd w:id="70"/>
      <w:bookmarkEnd w:id="71"/>
      <w:bookmarkEnd w:id="72"/>
    </w:p>
    <w:p w:rsidR="00FD2651" w:rsidRPr="00565DC6" w:rsidRDefault="00FD2651">
      <w:pPr>
        <w:rPr>
          <w:rFonts w:ascii="Arial" w:hAnsi="Arial" w:cs="Arial"/>
        </w:rPr>
      </w:pPr>
    </w:p>
    <w:p w:rsidR="00FD2651" w:rsidRPr="00565DC6" w:rsidRDefault="0043613A" w:rsidP="003D6FC4">
      <w:pPr>
        <w:numPr>
          <w:ilvl w:val="1"/>
          <w:numId w:val="5"/>
        </w:numPr>
        <w:pBdr>
          <w:top w:val="nil"/>
          <w:left w:val="nil"/>
          <w:bottom w:val="nil"/>
          <w:right w:val="nil"/>
          <w:between w:val="nil"/>
        </w:pBdr>
        <w:ind w:left="1134" w:hanging="589"/>
        <w:rPr>
          <w:rFonts w:ascii="Arial" w:hAnsi="Arial" w:cs="Arial"/>
          <w:color w:val="000000"/>
          <w:sz w:val="22"/>
          <w:szCs w:val="22"/>
        </w:rPr>
      </w:pPr>
      <w:r w:rsidRPr="00565DC6">
        <w:rPr>
          <w:rFonts w:ascii="Arial" w:hAnsi="Arial" w:cs="Arial"/>
          <w:color w:val="000000"/>
          <w:sz w:val="22"/>
          <w:szCs w:val="22"/>
        </w:rPr>
        <w:t>T</w:t>
      </w:r>
      <w:r w:rsidR="005165E0" w:rsidRPr="00565DC6">
        <w:rPr>
          <w:rFonts w:ascii="Arial" w:hAnsi="Arial" w:cs="Arial"/>
          <w:sz w:val="22"/>
          <w:szCs w:val="22"/>
        </w:rPr>
        <w:t xml:space="preserve">he </w:t>
      </w:r>
      <w:r w:rsidRPr="00565DC6">
        <w:rPr>
          <w:rFonts w:ascii="Arial" w:hAnsi="Arial" w:cs="Arial"/>
          <w:sz w:val="22"/>
          <w:szCs w:val="22"/>
        </w:rPr>
        <w:t>second bid envelope shall contain the financial documents for the Bid as specified in Section VIII (</w:t>
      </w:r>
      <w:r w:rsidR="00336F95" w:rsidRPr="00565DC6">
        <w:rPr>
          <w:rFonts w:ascii="Arial" w:hAnsi="Arial" w:cs="Arial"/>
          <w:color w:val="FF0000"/>
          <w:sz w:val="22"/>
          <w:szCs w:val="22"/>
        </w:rPr>
        <w:t>NPCSF-GOODS-01 - Checklist of Technical and Financial Documents</w:t>
      </w:r>
      <w:r w:rsidRPr="00565DC6">
        <w:rPr>
          <w:rFonts w:ascii="Arial" w:hAnsi="Arial" w:cs="Arial"/>
          <w:sz w:val="22"/>
          <w:szCs w:val="22"/>
        </w:rPr>
        <w:t xml:space="preserve">). </w:t>
      </w:r>
    </w:p>
    <w:p w:rsidR="00FD2651" w:rsidRPr="00565DC6" w:rsidRDefault="00FD2651">
      <w:pPr>
        <w:pBdr>
          <w:top w:val="nil"/>
          <w:left w:val="nil"/>
          <w:bottom w:val="nil"/>
          <w:right w:val="nil"/>
          <w:between w:val="nil"/>
        </w:pBdr>
        <w:ind w:left="1440" w:hanging="720"/>
        <w:rPr>
          <w:rFonts w:ascii="Arial" w:hAnsi="Arial" w:cs="Arial"/>
          <w:color w:val="000000"/>
          <w:sz w:val="22"/>
          <w:szCs w:val="22"/>
        </w:rPr>
      </w:pPr>
    </w:p>
    <w:p w:rsidR="00FD2651" w:rsidRPr="00565DC6" w:rsidRDefault="0043613A" w:rsidP="003D6FC4">
      <w:pPr>
        <w:numPr>
          <w:ilvl w:val="1"/>
          <w:numId w:val="5"/>
        </w:numPr>
        <w:pBdr>
          <w:top w:val="nil"/>
          <w:left w:val="nil"/>
          <w:bottom w:val="nil"/>
          <w:right w:val="nil"/>
          <w:between w:val="nil"/>
        </w:pBdr>
        <w:ind w:left="1134" w:hanging="589"/>
        <w:rPr>
          <w:rFonts w:ascii="Arial" w:hAnsi="Arial" w:cs="Arial"/>
          <w:color w:val="000000"/>
          <w:sz w:val="22"/>
          <w:szCs w:val="22"/>
        </w:rPr>
      </w:pPr>
      <w:r w:rsidRPr="00565DC6">
        <w:rPr>
          <w:rFonts w:ascii="Arial" w:hAnsi="Arial" w:cs="Arial"/>
          <w:color w:val="000000"/>
          <w:sz w:val="22"/>
          <w:szCs w:val="22"/>
        </w:rPr>
        <w:t>If the Bidder claims preference as a Domestic Bidder or Domestic Entity, a certification issued by DTI shall be provided by the Bidder in accordance with Section 43.1.</w:t>
      </w:r>
      <w:r w:rsidR="00813ECA" w:rsidRPr="00565DC6">
        <w:rPr>
          <w:rFonts w:ascii="Arial" w:hAnsi="Arial" w:cs="Arial"/>
          <w:color w:val="000000"/>
          <w:sz w:val="22"/>
          <w:szCs w:val="22"/>
        </w:rPr>
        <w:t>3</w:t>
      </w:r>
      <w:r w:rsidRPr="00565DC6">
        <w:rPr>
          <w:rFonts w:ascii="Arial" w:hAnsi="Arial" w:cs="Arial"/>
          <w:color w:val="000000"/>
          <w:sz w:val="22"/>
          <w:szCs w:val="22"/>
        </w:rPr>
        <w:t xml:space="preserve"> of the 2016 revised IRR of RA No. 9184.</w:t>
      </w:r>
    </w:p>
    <w:p w:rsidR="00FD2651" w:rsidRPr="00565DC6" w:rsidRDefault="00FD2651">
      <w:pPr>
        <w:pBdr>
          <w:top w:val="nil"/>
          <w:left w:val="nil"/>
          <w:bottom w:val="nil"/>
          <w:right w:val="nil"/>
          <w:between w:val="nil"/>
        </w:pBdr>
        <w:ind w:left="1440" w:hanging="720"/>
        <w:rPr>
          <w:rFonts w:ascii="Arial" w:hAnsi="Arial" w:cs="Arial"/>
          <w:color w:val="000000"/>
          <w:sz w:val="22"/>
          <w:szCs w:val="22"/>
        </w:rPr>
      </w:pPr>
    </w:p>
    <w:p w:rsidR="00FD2651" w:rsidRPr="00565DC6" w:rsidRDefault="0043613A" w:rsidP="003D6FC4">
      <w:pPr>
        <w:numPr>
          <w:ilvl w:val="1"/>
          <w:numId w:val="5"/>
        </w:numPr>
        <w:pBdr>
          <w:top w:val="nil"/>
          <w:left w:val="nil"/>
          <w:bottom w:val="nil"/>
          <w:right w:val="nil"/>
          <w:between w:val="nil"/>
        </w:pBdr>
        <w:ind w:left="1134" w:hanging="589"/>
        <w:rPr>
          <w:rFonts w:ascii="Arial" w:hAnsi="Arial" w:cs="Arial"/>
          <w:color w:val="000000"/>
          <w:sz w:val="22"/>
          <w:szCs w:val="22"/>
        </w:rPr>
      </w:pPr>
      <w:r w:rsidRPr="00565DC6">
        <w:rPr>
          <w:rFonts w:ascii="Arial" w:hAnsi="Arial" w:cs="Arial"/>
          <w:sz w:val="22"/>
          <w:szCs w:val="22"/>
        </w:rPr>
        <w:t xml:space="preserve">Any bid exceeding </w:t>
      </w:r>
      <w:r w:rsidRPr="00565DC6">
        <w:rPr>
          <w:rFonts w:ascii="Arial" w:hAnsi="Arial" w:cs="Arial"/>
          <w:color w:val="000000"/>
          <w:sz w:val="22"/>
          <w:szCs w:val="22"/>
        </w:rPr>
        <w:t xml:space="preserve">the ABC indicated in paragraph 1 of the </w:t>
      </w:r>
      <w:r w:rsidRPr="00565DC6">
        <w:rPr>
          <w:rFonts w:ascii="Arial" w:hAnsi="Arial" w:cs="Arial"/>
          <w:b/>
          <w:color w:val="000000"/>
          <w:sz w:val="22"/>
          <w:szCs w:val="22"/>
        </w:rPr>
        <w:t>I</w:t>
      </w:r>
      <w:r w:rsidRPr="00565DC6">
        <w:rPr>
          <w:rFonts w:ascii="Arial" w:hAnsi="Arial" w:cs="Arial"/>
          <w:b/>
          <w:sz w:val="22"/>
          <w:szCs w:val="22"/>
        </w:rPr>
        <w:t xml:space="preserve">B </w:t>
      </w:r>
      <w:r w:rsidRPr="00565DC6">
        <w:rPr>
          <w:rFonts w:ascii="Arial" w:hAnsi="Arial" w:cs="Arial"/>
          <w:sz w:val="22"/>
          <w:szCs w:val="22"/>
        </w:rPr>
        <w:t>shall not be accepted.</w:t>
      </w:r>
    </w:p>
    <w:p w:rsidR="00FD2651" w:rsidRPr="00565DC6" w:rsidRDefault="00FD2651">
      <w:pPr>
        <w:pBdr>
          <w:top w:val="nil"/>
          <w:left w:val="nil"/>
          <w:bottom w:val="nil"/>
          <w:right w:val="nil"/>
          <w:between w:val="nil"/>
        </w:pBdr>
        <w:ind w:left="1440" w:hanging="720"/>
        <w:rPr>
          <w:rFonts w:ascii="Arial" w:hAnsi="Arial" w:cs="Arial"/>
          <w:color w:val="000000"/>
          <w:sz w:val="22"/>
          <w:szCs w:val="22"/>
        </w:rPr>
      </w:pPr>
    </w:p>
    <w:p w:rsidR="00FD2651" w:rsidRPr="00565DC6" w:rsidRDefault="0043613A" w:rsidP="003D6FC4">
      <w:pPr>
        <w:numPr>
          <w:ilvl w:val="1"/>
          <w:numId w:val="5"/>
        </w:numPr>
        <w:pBdr>
          <w:top w:val="nil"/>
          <w:left w:val="nil"/>
          <w:bottom w:val="nil"/>
          <w:right w:val="nil"/>
          <w:between w:val="nil"/>
        </w:pBdr>
        <w:ind w:left="1134" w:hanging="589"/>
        <w:rPr>
          <w:rFonts w:ascii="Arial" w:hAnsi="Arial" w:cs="Arial"/>
          <w:color w:val="000000"/>
          <w:sz w:val="22"/>
          <w:szCs w:val="22"/>
        </w:rPr>
      </w:pPr>
      <w:r w:rsidRPr="00565DC6">
        <w:rPr>
          <w:rFonts w:ascii="Arial" w:hAnsi="Arial" w:cs="Arial"/>
          <w:color w:val="000000"/>
          <w:sz w:val="22"/>
          <w:szCs w:val="22"/>
        </w:rPr>
        <w:lastRenderedPageBreak/>
        <w:t>For Foreign-funded Procurement, a ceiling may be applied to bid prices provided the conditions are met under Section 31.2 of the 2016 revised IRR of RA No. 9184.</w:t>
      </w:r>
    </w:p>
    <w:p w:rsidR="00FD2651" w:rsidRPr="00565DC6" w:rsidRDefault="00FD2651">
      <w:pPr>
        <w:pBdr>
          <w:top w:val="nil"/>
          <w:left w:val="nil"/>
          <w:bottom w:val="nil"/>
          <w:right w:val="nil"/>
          <w:between w:val="nil"/>
        </w:pBdr>
        <w:ind w:left="1440"/>
        <w:rPr>
          <w:rFonts w:ascii="Arial" w:hAnsi="Arial" w:cs="Arial"/>
          <w:sz w:val="22"/>
          <w:szCs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73" w:name="_Toc46916359"/>
      <w:bookmarkStart w:id="74" w:name="_Toc62564861"/>
      <w:bookmarkStart w:id="75" w:name="_Toc62565716"/>
      <w:bookmarkStart w:id="76" w:name="_Toc63324839"/>
      <w:bookmarkStart w:id="77" w:name="_Toc63329690"/>
      <w:r w:rsidRPr="00565DC6">
        <w:rPr>
          <w:rFonts w:ascii="Arial" w:hAnsi="Arial" w:cs="Arial"/>
          <w:sz w:val="24"/>
        </w:rPr>
        <w:t>Bid Prices</w:t>
      </w:r>
      <w:bookmarkEnd w:id="73"/>
      <w:bookmarkEnd w:id="74"/>
      <w:bookmarkEnd w:id="75"/>
      <w:bookmarkEnd w:id="76"/>
      <w:bookmarkEnd w:id="77"/>
    </w:p>
    <w:p w:rsidR="00FD2651" w:rsidRPr="00565DC6" w:rsidRDefault="00FD2651">
      <w:pPr>
        <w:rPr>
          <w:rFonts w:ascii="Arial" w:hAnsi="Arial" w:cs="Arial"/>
        </w:rPr>
      </w:pPr>
    </w:p>
    <w:p w:rsidR="00FD2651" w:rsidRPr="005B1F39" w:rsidRDefault="0043613A" w:rsidP="00565DC6">
      <w:pPr>
        <w:ind w:left="1134" w:hanging="567"/>
        <w:rPr>
          <w:rFonts w:ascii="Arial" w:hAnsi="Arial" w:cs="Arial"/>
          <w:sz w:val="22"/>
        </w:rPr>
      </w:pPr>
      <w:r w:rsidRPr="005B1F39">
        <w:rPr>
          <w:rFonts w:ascii="Arial" w:hAnsi="Arial" w:cs="Arial"/>
          <w:sz w:val="22"/>
        </w:rPr>
        <w:t>12.1.</w:t>
      </w:r>
      <w:r w:rsidRPr="005B1F39">
        <w:rPr>
          <w:rFonts w:ascii="Arial" w:hAnsi="Arial" w:cs="Arial"/>
          <w:sz w:val="22"/>
        </w:rPr>
        <w:tab/>
        <w:t>Prices indicated on the Price Schedule shall be entered separately in the following manner:</w:t>
      </w:r>
    </w:p>
    <w:p w:rsidR="00FD2651" w:rsidRPr="005B1F39" w:rsidRDefault="00FD2651">
      <w:pPr>
        <w:ind w:left="720"/>
        <w:rPr>
          <w:rFonts w:ascii="Arial" w:hAnsi="Arial" w:cs="Arial"/>
          <w:sz w:val="22"/>
        </w:rPr>
      </w:pPr>
    </w:p>
    <w:p w:rsidR="00FD2651" w:rsidRPr="005B1F39" w:rsidRDefault="0043613A" w:rsidP="003D6FC4">
      <w:pPr>
        <w:numPr>
          <w:ilvl w:val="3"/>
          <w:numId w:val="2"/>
        </w:numPr>
        <w:pBdr>
          <w:top w:val="nil"/>
          <w:left w:val="nil"/>
          <w:bottom w:val="nil"/>
          <w:right w:val="nil"/>
          <w:between w:val="nil"/>
        </w:pBdr>
        <w:ind w:left="1560" w:hanging="426"/>
        <w:rPr>
          <w:rFonts w:ascii="Arial" w:hAnsi="Arial" w:cs="Arial"/>
          <w:color w:val="000000"/>
          <w:sz w:val="22"/>
        </w:rPr>
      </w:pPr>
      <w:r w:rsidRPr="005B1F39">
        <w:rPr>
          <w:rFonts w:ascii="Arial" w:hAnsi="Arial" w:cs="Arial"/>
          <w:color w:val="000000"/>
          <w:sz w:val="22"/>
        </w:rPr>
        <w:t>For Goods offered from within the Procuring Entity’s country:</w:t>
      </w:r>
    </w:p>
    <w:p w:rsidR="00FD2651" w:rsidRPr="005B1F39" w:rsidRDefault="0043613A" w:rsidP="00565DC6">
      <w:pPr>
        <w:numPr>
          <w:ilvl w:val="0"/>
          <w:numId w:val="1"/>
        </w:numPr>
        <w:ind w:left="1985" w:hanging="284"/>
        <w:rPr>
          <w:rFonts w:ascii="Arial" w:hAnsi="Arial" w:cs="Arial"/>
          <w:sz w:val="22"/>
        </w:rPr>
      </w:pPr>
      <w:r w:rsidRPr="005B1F39">
        <w:rPr>
          <w:rFonts w:ascii="Arial" w:hAnsi="Arial" w:cs="Arial"/>
          <w:sz w:val="22"/>
        </w:rPr>
        <w:t>The price of the Goods quoted EXW (ex-works, ex-factory, ex-warehouse, ex-showroom, or off-the-shelf, as applicable);</w:t>
      </w:r>
    </w:p>
    <w:p w:rsidR="00FD2651" w:rsidRPr="005B1F39" w:rsidRDefault="00FD2651">
      <w:pPr>
        <w:ind w:left="2694"/>
        <w:rPr>
          <w:rFonts w:ascii="Arial" w:hAnsi="Arial" w:cs="Arial"/>
          <w:sz w:val="22"/>
        </w:rPr>
      </w:pPr>
    </w:p>
    <w:p w:rsidR="00FD2651" w:rsidRPr="005B1F39" w:rsidRDefault="0043613A" w:rsidP="00565DC6">
      <w:pPr>
        <w:numPr>
          <w:ilvl w:val="0"/>
          <w:numId w:val="1"/>
        </w:numPr>
        <w:ind w:left="1985" w:hanging="284"/>
        <w:rPr>
          <w:rFonts w:ascii="Arial" w:hAnsi="Arial" w:cs="Arial"/>
          <w:sz w:val="22"/>
        </w:rPr>
      </w:pPr>
      <w:r w:rsidRPr="005B1F39">
        <w:rPr>
          <w:rFonts w:ascii="Arial" w:hAnsi="Arial" w:cs="Arial"/>
          <w:sz w:val="22"/>
        </w:rPr>
        <w:t>The cost of all customs duties and sales and other taxes already paid or payable;</w:t>
      </w:r>
    </w:p>
    <w:p w:rsidR="00FD2651" w:rsidRPr="005B1F39" w:rsidRDefault="00FD2651">
      <w:pPr>
        <w:ind w:left="2694"/>
        <w:rPr>
          <w:rFonts w:ascii="Arial" w:hAnsi="Arial" w:cs="Arial"/>
          <w:sz w:val="22"/>
        </w:rPr>
      </w:pPr>
    </w:p>
    <w:p w:rsidR="00FD2651" w:rsidRPr="005B1F39" w:rsidRDefault="0043613A" w:rsidP="00565DC6">
      <w:pPr>
        <w:numPr>
          <w:ilvl w:val="0"/>
          <w:numId w:val="1"/>
        </w:numPr>
        <w:ind w:left="1985" w:hanging="284"/>
        <w:rPr>
          <w:rFonts w:ascii="Arial" w:hAnsi="Arial" w:cs="Arial"/>
          <w:sz w:val="22"/>
        </w:rPr>
      </w:pPr>
      <w:r w:rsidRPr="005B1F39">
        <w:rPr>
          <w:rFonts w:ascii="Arial" w:hAnsi="Arial" w:cs="Arial"/>
          <w:sz w:val="22"/>
        </w:rPr>
        <w:t xml:space="preserve">The cost of transportation, insurance, and other costs incidental to delivery of the Goods to their final destination; and </w:t>
      </w:r>
    </w:p>
    <w:p w:rsidR="00FD2651" w:rsidRPr="005B1F39" w:rsidRDefault="00FD2651">
      <w:pPr>
        <w:ind w:left="2694"/>
        <w:rPr>
          <w:rFonts w:ascii="Arial" w:hAnsi="Arial" w:cs="Arial"/>
          <w:sz w:val="22"/>
        </w:rPr>
      </w:pPr>
    </w:p>
    <w:p w:rsidR="00FD2651" w:rsidRPr="005B1F39" w:rsidRDefault="0043613A" w:rsidP="00565DC6">
      <w:pPr>
        <w:numPr>
          <w:ilvl w:val="0"/>
          <w:numId w:val="1"/>
        </w:numPr>
        <w:ind w:left="1985" w:hanging="284"/>
        <w:rPr>
          <w:rFonts w:ascii="Arial" w:hAnsi="Arial" w:cs="Arial"/>
          <w:sz w:val="22"/>
        </w:rPr>
      </w:pPr>
      <w:r w:rsidRPr="005B1F39">
        <w:rPr>
          <w:rFonts w:ascii="Arial" w:hAnsi="Arial" w:cs="Arial"/>
          <w:sz w:val="22"/>
        </w:rPr>
        <w:t>The price of other (incident</w:t>
      </w:r>
      <w:r w:rsidR="0041467B" w:rsidRPr="005B1F39">
        <w:rPr>
          <w:rFonts w:ascii="Arial" w:hAnsi="Arial" w:cs="Arial"/>
          <w:sz w:val="22"/>
        </w:rPr>
        <w:t xml:space="preserve">al) services, if any, listed in the </w:t>
      </w:r>
      <w:r w:rsidR="0041467B" w:rsidRPr="005B1F39">
        <w:rPr>
          <w:rFonts w:ascii="Arial" w:hAnsi="Arial" w:cs="Arial"/>
          <w:b/>
          <w:sz w:val="22"/>
          <w:u w:val="single"/>
        </w:rPr>
        <w:t>BDS</w:t>
      </w:r>
      <w:r w:rsidRPr="005B1F39">
        <w:rPr>
          <w:rFonts w:ascii="Arial" w:hAnsi="Arial" w:cs="Arial"/>
          <w:b/>
          <w:sz w:val="22"/>
          <w:u w:val="single"/>
        </w:rPr>
        <w:t>.</w:t>
      </w:r>
    </w:p>
    <w:p w:rsidR="00FD2651" w:rsidRPr="005B1F39" w:rsidRDefault="00FD2651">
      <w:pPr>
        <w:ind w:left="2694"/>
        <w:rPr>
          <w:rFonts w:ascii="Arial" w:hAnsi="Arial" w:cs="Arial"/>
          <w:sz w:val="22"/>
        </w:rPr>
      </w:pPr>
    </w:p>
    <w:p w:rsidR="00FD2651" w:rsidRPr="005B1F39" w:rsidRDefault="0043613A" w:rsidP="003D6FC4">
      <w:pPr>
        <w:numPr>
          <w:ilvl w:val="3"/>
          <w:numId w:val="2"/>
        </w:numPr>
        <w:pBdr>
          <w:top w:val="nil"/>
          <w:left w:val="nil"/>
          <w:bottom w:val="nil"/>
          <w:right w:val="nil"/>
          <w:between w:val="nil"/>
        </w:pBdr>
        <w:ind w:left="1560" w:hanging="426"/>
        <w:rPr>
          <w:rFonts w:ascii="Arial" w:hAnsi="Arial" w:cs="Arial"/>
          <w:color w:val="000000"/>
          <w:sz w:val="22"/>
        </w:rPr>
      </w:pPr>
      <w:r w:rsidRPr="005B1F39">
        <w:rPr>
          <w:rFonts w:ascii="Arial" w:hAnsi="Arial" w:cs="Arial"/>
          <w:color w:val="000000"/>
          <w:sz w:val="22"/>
        </w:rPr>
        <w:t>For Goods offered from abroad:</w:t>
      </w:r>
    </w:p>
    <w:p w:rsidR="00FD2651" w:rsidRPr="005B1F39" w:rsidRDefault="00FD2651">
      <w:pPr>
        <w:pBdr>
          <w:top w:val="nil"/>
          <w:left w:val="nil"/>
          <w:bottom w:val="nil"/>
          <w:right w:val="nil"/>
          <w:between w:val="nil"/>
        </w:pBdr>
        <w:ind w:left="1843" w:hanging="720"/>
        <w:rPr>
          <w:rFonts w:ascii="Arial" w:hAnsi="Arial" w:cs="Arial"/>
          <w:color w:val="000000"/>
          <w:sz w:val="22"/>
        </w:rPr>
      </w:pPr>
    </w:p>
    <w:p w:rsidR="00FD2651" w:rsidRPr="005B1F39" w:rsidRDefault="0043613A" w:rsidP="003D6FC4">
      <w:pPr>
        <w:numPr>
          <w:ilvl w:val="0"/>
          <w:numId w:val="3"/>
        </w:numPr>
        <w:ind w:left="1985" w:hanging="425"/>
        <w:rPr>
          <w:rFonts w:ascii="Arial" w:hAnsi="Arial" w:cs="Arial"/>
          <w:sz w:val="22"/>
        </w:rPr>
      </w:pPr>
      <w:r w:rsidRPr="005B1F39">
        <w:rPr>
          <w:rFonts w:ascii="Arial" w:hAnsi="Arial" w:cs="Arial"/>
          <w:sz w:val="22"/>
        </w:rPr>
        <w:t xml:space="preserve">Unless otherwise stated in the </w:t>
      </w:r>
      <w:r w:rsidRPr="005B1F39">
        <w:rPr>
          <w:rFonts w:ascii="Arial" w:hAnsi="Arial" w:cs="Arial"/>
          <w:b/>
          <w:sz w:val="22"/>
        </w:rPr>
        <w:t>BDS</w:t>
      </w:r>
      <w:r w:rsidRPr="005B1F39">
        <w:rPr>
          <w:rFonts w:ascii="Arial" w:hAnsi="Arial" w:cs="Arial"/>
          <w:sz w:val="22"/>
        </w:rPr>
        <w:t xml:space="preserve">, the price of the Goods shall be quoted delivered duty paid (DDP) with the place of destination in the Philippines as specified in the </w:t>
      </w:r>
      <w:r w:rsidRPr="005B1F39">
        <w:rPr>
          <w:rFonts w:ascii="Arial" w:hAnsi="Arial" w:cs="Arial"/>
          <w:b/>
          <w:sz w:val="22"/>
        </w:rPr>
        <w:t>BDS</w:t>
      </w:r>
      <w:r w:rsidRPr="005B1F39">
        <w:rPr>
          <w:rFonts w:ascii="Arial" w:hAnsi="Arial" w:cs="Arial"/>
          <w:sz w:val="22"/>
        </w:rPr>
        <w:t>.  In quoting the price, the Bidder shall be free to use transportation through carriers registered in any eligible country.  Similarly, the Bidder may obtain insurance services from any eligible source country.</w:t>
      </w:r>
    </w:p>
    <w:p w:rsidR="00FD2651" w:rsidRPr="005B1F39" w:rsidRDefault="00FD2651">
      <w:pPr>
        <w:ind w:left="2694"/>
        <w:rPr>
          <w:rFonts w:ascii="Arial" w:hAnsi="Arial" w:cs="Arial"/>
          <w:sz w:val="22"/>
        </w:rPr>
      </w:pPr>
    </w:p>
    <w:p w:rsidR="00FD2651" w:rsidRPr="005B1F39" w:rsidRDefault="0043613A" w:rsidP="003D6FC4">
      <w:pPr>
        <w:numPr>
          <w:ilvl w:val="0"/>
          <w:numId w:val="3"/>
        </w:numPr>
        <w:ind w:left="1985" w:hanging="425"/>
        <w:rPr>
          <w:rFonts w:ascii="Arial" w:hAnsi="Arial" w:cs="Arial"/>
          <w:sz w:val="22"/>
        </w:rPr>
      </w:pPr>
      <w:r w:rsidRPr="005B1F39">
        <w:rPr>
          <w:rFonts w:ascii="Arial" w:hAnsi="Arial" w:cs="Arial"/>
          <w:sz w:val="22"/>
        </w:rPr>
        <w:t xml:space="preserve">The price of other (incidental) services, if any, as listed in </w:t>
      </w:r>
      <w:r w:rsidR="001A5797" w:rsidRPr="005B1F39">
        <w:rPr>
          <w:rFonts w:ascii="Arial" w:hAnsi="Arial" w:cs="Arial"/>
          <w:sz w:val="22"/>
        </w:rPr>
        <w:t>the</w:t>
      </w:r>
      <w:r w:rsidR="00FE632E">
        <w:rPr>
          <w:rFonts w:ascii="Arial" w:hAnsi="Arial" w:cs="Arial"/>
          <w:sz w:val="22"/>
        </w:rPr>
        <w:t xml:space="preserve"> </w:t>
      </w:r>
      <w:r w:rsidR="001A5797" w:rsidRPr="005B1F39">
        <w:rPr>
          <w:rFonts w:ascii="Arial" w:hAnsi="Arial" w:cs="Arial"/>
          <w:b/>
          <w:sz w:val="22"/>
          <w:u w:val="single"/>
        </w:rPr>
        <w:t>BDS.</w:t>
      </w:r>
    </w:p>
    <w:p w:rsidR="00FD2651" w:rsidRPr="00565DC6" w:rsidRDefault="00FD2651" w:rsidP="00155478">
      <w:pPr>
        <w:rPr>
          <w:rFonts w:ascii="Arial" w:hAnsi="Arial" w:cs="Arial"/>
          <w:sz w:val="20"/>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78" w:name="_Toc46916360"/>
      <w:bookmarkStart w:id="79" w:name="_Toc62564862"/>
      <w:bookmarkStart w:id="80" w:name="_Toc62565717"/>
      <w:bookmarkStart w:id="81" w:name="_Toc63324840"/>
      <w:bookmarkStart w:id="82" w:name="_Toc63329691"/>
      <w:r w:rsidRPr="00565DC6">
        <w:rPr>
          <w:rFonts w:ascii="Arial" w:hAnsi="Arial" w:cs="Arial"/>
          <w:sz w:val="24"/>
        </w:rPr>
        <w:t>Bid and Payment Currencies</w:t>
      </w:r>
      <w:bookmarkEnd w:id="78"/>
      <w:bookmarkEnd w:id="79"/>
      <w:bookmarkEnd w:id="80"/>
      <w:bookmarkEnd w:id="81"/>
      <w:bookmarkEnd w:id="82"/>
    </w:p>
    <w:p w:rsidR="00FD2651" w:rsidRPr="00565DC6" w:rsidRDefault="00FD2651">
      <w:pPr>
        <w:rPr>
          <w:rFonts w:ascii="Arial" w:hAnsi="Arial" w:cs="Arial"/>
        </w:rPr>
      </w:pPr>
    </w:p>
    <w:p w:rsidR="00FD2651" w:rsidRPr="005B1F39" w:rsidRDefault="0043613A" w:rsidP="003D6FC4">
      <w:pPr>
        <w:numPr>
          <w:ilvl w:val="2"/>
          <w:numId w:val="17"/>
        </w:numPr>
        <w:pBdr>
          <w:top w:val="nil"/>
          <w:left w:val="nil"/>
          <w:bottom w:val="nil"/>
          <w:right w:val="nil"/>
          <w:between w:val="nil"/>
        </w:pBdr>
        <w:ind w:left="1134" w:hanging="567"/>
        <w:rPr>
          <w:rFonts w:ascii="Arial" w:hAnsi="Arial" w:cs="Arial"/>
          <w:color w:val="000000"/>
          <w:sz w:val="22"/>
        </w:rPr>
      </w:pPr>
      <w:bookmarkStart w:id="83" w:name="_heading=h.49x2ik5" w:colFirst="0" w:colLast="0"/>
      <w:bookmarkEnd w:id="83"/>
      <w:r w:rsidRPr="005B1F39">
        <w:rPr>
          <w:rFonts w:ascii="Arial" w:hAnsi="Arial" w:cs="Arial"/>
          <w:color w:val="000000"/>
          <w:sz w:val="22"/>
        </w:rPr>
        <w:t>For Goods that the Bidder will supply from outside the Philippines, the bid prices may be quoted in the local currency or trade</w:t>
      </w:r>
      <w:r w:rsidR="0025175E">
        <w:rPr>
          <w:rFonts w:ascii="Arial" w:hAnsi="Arial" w:cs="Arial"/>
          <w:color w:val="000000"/>
          <w:sz w:val="22"/>
        </w:rPr>
        <w:t xml:space="preserve"> </w:t>
      </w:r>
      <w:r w:rsidRPr="005B1F39">
        <w:rPr>
          <w:rFonts w:ascii="Arial" w:hAnsi="Arial" w:cs="Arial"/>
          <w:color w:val="000000"/>
          <w:sz w:val="22"/>
        </w:rPr>
        <w:t>able currency accepted by the BSP at the discretion of the Bidder.  However, for purposes of bid evaluation, Bids denominated in foreign currencies, shall be converted to Philippine currency based on the exchange rate as published in the BSP reference rate bulletin on the day of the bid opening.</w:t>
      </w:r>
    </w:p>
    <w:p w:rsidR="00FD2651" w:rsidRPr="005B1F39" w:rsidRDefault="00FD2651">
      <w:pPr>
        <w:pBdr>
          <w:top w:val="nil"/>
          <w:left w:val="nil"/>
          <w:bottom w:val="nil"/>
          <w:right w:val="nil"/>
          <w:between w:val="nil"/>
        </w:pBdr>
        <w:ind w:left="1418" w:hanging="720"/>
        <w:rPr>
          <w:rFonts w:ascii="Arial" w:hAnsi="Arial" w:cs="Arial"/>
          <w:color w:val="000000"/>
          <w:sz w:val="22"/>
        </w:rPr>
      </w:pPr>
    </w:p>
    <w:p w:rsidR="00FD2651" w:rsidRPr="005B1F39" w:rsidRDefault="0043613A" w:rsidP="003D6FC4">
      <w:pPr>
        <w:numPr>
          <w:ilvl w:val="2"/>
          <w:numId w:val="17"/>
        </w:numPr>
        <w:pBdr>
          <w:top w:val="nil"/>
          <w:left w:val="nil"/>
          <w:bottom w:val="nil"/>
          <w:right w:val="nil"/>
          <w:between w:val="nil"/>
        </w:pBdr>
        <w:ind w:left="1134" w:hanging="567"/>
        <w:rPr>
          <w:rFonts w:ascii="Arial" w:hAnsi="Arial" w:cs="Arial"/>
          <w:color w:val="000000"/>
          <w:sz w:val="22"/>
        </w:rPr>
      </w:pPr>
      <w:r w:rsidRPr="005B1F39">
        <w:rPr>
          <w:rFonts w:ascii="Arial" w:hAnsi="Arial" w:cs="Arial"/>
          <w:color w:val="000000"/>
          <w:sz w:val="22"/>
        </w:rPr>
        <w:t>Payment of the contract price shall be made in</w:t>
      </w:r>
      <w:r w:rsidR="0025175E">
        <w:rPr>
          <w:rFonts w:ascii="Arial" w:hAnsi="Arial" w:cs="Arial"/>
          <w:color w:val="000000"/>
          <w:sz w:val="22"/>
        </w:rPr>
        <w:t xml:space="preserve"> </w:t>
      </w:r>
      <w:r w:rsidRPr="005B1F39">
        <w:rPr>
          <w:rFonts w:ascii="Arial" w:hAnsi="Arial" w:cs="Arial"/>
          <w:color w:val="000000"/>
          <w:sz w:val="22"/>
        </w:rPr>
        <w:t>Philippine Pesos</w:t>
      </w:r>
      <w:r w:rsidRPr="005B1F39">
        <w:rPr>
          <w:rFonts w:ascii="Arial" w:hAnsi="Arial" w:cs="Arial"/>
          <w:sz w:val="22"/>
        </w:rPr>
        <w:t>.</w:t>
      </w:r>
    </w:p>
    <w:p w:rsidR="00FD2651" w:rsidRPr="00565DC6" w:rsidRDefault="00FD2651">
      <w:pPr>
        <w:pBdr>
          <w:top w:val="nil"/>
          <w:left w:val="nil"/>
          <w:bottom w:val="nil"/>
          <w:right w:val="nil"/>
          <w:between w:val="nil"/>
        </w:pBdr>
        <w:ind w:left="1843" w:hanging="720"/>
        <w:rPr>
          <w:rFonts w:ascii="Arial" w:hAnsi="Arial" w:cs="Arial"/>
          <w:color w:val="000000"/>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84" w:name="_Toc46916361"/>
      <w:bookmarkStart w:id="85" w:name="_Toc62564863"/>
      <w:bookmarkStart w:id="86" w:name="_Toc62565718"/>
      <w:bookmarkStart w:id="87" w:name="_Toc63324841"/>
      <w:bookmarkStart w:id="88" w:name="_Toc63329692"/>
      <w:r w:rsidRPr="00565DC6">
        <w:rPr>
          <w:rFonts w:ascii="Arial" w:hAnsi="Arial" w:cs="Arial"/>
          <w:sz w:val="24"/>
        </w:rPr>
        <w:t>Bid Security</w:t>
      </w:r>
      <w:bookmarkEnd w:id="84"/>
      <w:bookmarkEnd w:id="85"/>
      <w:bookmarkEnd w:id="86"/>
      <w:bookmarkEnd w:id="87"/>
      <w:bookmarkEnd w:id="88"/>
    </w:p>
    <w:p w:rsidR="00F841B0" w:rsidRPr="00565DC6" w:rsidRDefault="00F841B0" w:rsidP="00F841B0">
      <w:pPr>
        <w:rPr>
          <w:rFonts w:ascii="Arial" w:hAnsi="Arial" w:cs="Arial"/>
        </w:rPr>
      </w:pPr>
    </w:p>
    <w:p w:rsidR="00FD2651" w:rsidRPr="005B1F39" w:rsidRDefault="0043613A" w:rsidP="003D6FC4">
      <w:pPr>
        <w:numPr>
          <w:ilvl w:val="1"/>
          <w:numId w:val="4"/>
        </w:numPr>
        <w:pBdr>
          <w:top w:val="nil"/>
          <w:left w:val="nil"/>
          <w:bottom w:val="nil"/>
          <w:right w:val="nil"/>
          <w:between w:val="nil"/>
        </w:pBdr>
        <w:ind w:left="1134" w:hanging="567"/>
        <w:rPr>
          <w:rFonts w:ascii="Arial" w:hAnsi="Arial" w:cs="Arial"/>
          <w:color w:val="000000"/>
          <w:sz w:val="22"/>
        </w:rPr>
      </w:pPr>
      <w:r w:rsidRPr="005B1F39">
        <w:rPr>
          <w:rFonts w:ascii="Arial" w:hAnsi="Arial" w:cs="Arial"/>
          <w:color w:val="000000"/>
          <w:sz w:val="22"/>
        </w:rPr>
        <w:t>The Bidder shall submit a Bid Securing Declaratio</w:t>
      </w:r>
      <w:r w:rsidRPr="005B1F39">
        <w:rPr>
          <w:rFonts w:ascii="Arial" w:hAnsi="Arial" w:cs="Arial"/>
          <w:sz w:val="22"/>
        </w:rPr>
        <w:t>n</w:t>
      </w:r>
      <w:r w:rsidRPr="005B1F39">
        <w:rPr>
          <w:rFonts w:ascii="Arial" w:hAnsi="Arial" w:cs="Arial"/>
          <w:color w:val="000000"/>
          <w:sz w:val="22"/>
        </w:rPr>
        <w:t xml:space="preserve"> or any form of Bid Security in the amount indicated in the </w:t>
      </w:r>
      <w:r w:rsidRPr="005B1F39">
        <w:rPr>
          <w:rFonts w:ascii="Arial" w:hAnsi="Arial" w:cs="Arial"/>
          <w:b/>
          <w:color w:val="000000"/>
          <w:sz w:val="22"/>
        </w:rPr>
        <w:t>BDS</w:t>
      </w:r>
      <w:r w:rsidRPr="005B1F39">
        <w:rPr>
          <w:rFonts w:ascii="Arial" w:hAnsi="Arial" w:cs="Arial"/>
          <w:color w:val="000000"/>
          <w:sz w:val="22"/>
        </w:rPr>
        <w:t xml:space="preserve">, which shall be not less than the percentage of the ABC in accordance with the schedule in the </w:t>
      </w:r>
      <w:r w:rsidRPr="005B1F39">
        <w:rPr>
          <w:rFonts w:ascii="Arial" w:hAnsi="Arial" w:cs="Arial"/>
          <w:b/>
          <w:color w:val="000000"/>
          <w:sz w:val="22"/>
        </w:rPr>
        <w:t>BDS</w:t>
      </w:r>
      <w:r w:rsidRPr="005B1F39">
        <w:rPr>
          <w:rFonts w:ascii="Arial" w:hAnsi="Arial" w:cs="Arial"/>
          <w:color w:val="000000"/>
          <w:sz w:val="22"/>
        </w:rPr>
        <w:t xml:space="preserve">. </w:t>
      </w:r>
    </w:p>
    <w:p w:rsidR="00FD2651" w:rsidRPr="005B1F39" w:rsidRDefault="00FD2651">
      <w:pPr>
        <w:pBdr>
          <w:top w:val="nil"/>
          <w:left w:val="nil"/>
          <w:bottom w:val="nil"/>
          <w:right w:val="nil"/>
          <w:between w:val="nil"/>
        </w:pBdr>
        <w:rPr>
          <w:rFonts w:ascii="Arial" w:hAnsi="Arial" w:cs="Arial"/>
          <w:color w:val="000000"/>
          <w:sz w:val="22"/>
        </w:rPr>
      </w:pPr>
    </w:p>
    <w:p w:rsidR="00FD2651" w:rsidRPr="005B1F39" w:rsidRDefault="0043613A" w:rsidP="003D6FC4">
      <w:pPr>
        <w:numPr>
          <w:ilvl w:val="1"/>
          <w:numId w:val="4"/>
        </w:numPr>
        <w:pBdr>
          <w:top w:val="nil"/>
          <w:left w:val="nil"/>
          <w:bottom w:val="nil"/>
          <w:right w:val="nil"/>
          <w:between w:val="nil"/>
        </w:pBdr>
        <w:ind w:left="1134" w:hanging="567"/>
        <w:rPr>
          <w:rFonts w:ascii="Arial" w:hAnsi="Arial" w:cs="Arial"/>
          <w:color w:val="000000"/>
          <w:sz w:val="22"/>
          <w:szCs w:val="22"/>
        </w:rPr>
      </w:pPr>
      <w:r w:rsidRPr="005B1F39">
        <w:rPr>
          <w:rFonts w:ascii="Arial" w:hAnsi="Arial" w:cs="Arial"/>
          <w:color w:val="000000"/>
          <w:sz w:val="22"/>
          <w:szCs w:val="22"/>
        </w:rPr>
        <w:t xml:space="preserve">The Bid and bid security shall be valid </w:t>
      </w:r>
      <w:r w:rsidR="00DA3F21" w:rsidRPr="005B1F39">
        <w:rPr>
          <w:rFonts w:ascii="Arial" w:hAnsi="Arial" w:cs="Arial"/>
          <w:sz w:val="22"/>
          <w:szCs w:val="22"/>
        </w:rPr>
        <w:t xml:space="preserve">for </w:t>
      </w:r>
      <w:r w:rsidR="00DA3F21" w:rsidRPr="005B1F39">
        <w:rPr>
          <w:rFonts w:ascii="Arial" w:hAnsi="Arial" w:cs="Arial"/>
          <w:b/>
          <w:color w:val="FF0000"/>
          <w:sz w:val="22"/>
          <w:szCs w:val="22"/>
        </w:rPr>
        <w:t>One Hundred Twenty (120) calendar</w:t>
      </w:r>
      <w:r w:rsidR="00DA3F21" w:rsidRPr="005B1F39">
        <w:rPr>
          <w:rFonts w:ascii="Arial" w:hAnsi="Arial" w:cs="Arial"/>
          <w:color w:val="FF0000"/>
          <w:sz w:val="22"/>
          <w:szCs w:val="22"/>
        </w:rPr>
        <w:t xml:space="preserve"> days from the date of opening of bids</w:t>
      </w:r>
      <w:r w:rsidRPr="005B1F39">
        <w:rPr>
          <w:rFonts w:ascii="Arial" w:hAnsi="Arial" w:cs="Arial"/>
          <w:i/>
          <w:color w:val="FF0000"/>
          <w:sz w:val="22"/>
          <w:szCs w:val="22"/>
        </w:rPr>
        <w:t>.</w:t>
      </w:r>
      <w:r w:rsidRPr="005B1F39">
        <w:rPr>
          <w:rFonts w:ascii="Arial" w:hAnsi="Arial" w:cs="Arial"/>
          <w:color w:val="000000"/>
          <w:sz w:val="22"/>
          <w:szCs w:val="22"/>
        </w:rPr>
        <w:t xml:space="preserve">  Any Bid not accompanied by an </w:t>
      </w:r>
      <w:r w:rsidRPr="005B1F39">
        <w:rPr>
          <w:rFonts w:ascii="Arial" w:hAnsi="Arial" w:cs="Arial"/>
          <w:color w:val="000000"/>
          <w:sz w:val="22"/>
          <w:szCs w:val="22"/>
        </w:rPr>
        <w:lastRenderedPageBreak/>
        <w:t>acceptable bid security shall be rejected by the Procuring Entity as non-responsive.</w:t>
      </w:r>
    </w:p>
    <w:p w:rsidR="005B1F39" w:rsidRPr="00565DC6" w:rsidRDefault="005B1F39" w:rsidP="005B1F39">
      <w:pPr>
        <w:pBdr>
          <w:top w:val="nil"/>
          <w:left w:val="nil"/>
          <w:bottom w:val="nil"/>
          <w:right w:val="nil"/>
          <w:between w:val="nil"/>
        </w:pBdr>
        <w:ind w:left="1134"/>
        <w:rPr>
          <w:rFonts w:ascii="Arial" w:hAnsi="Arial" w:cs="Arial"/>
          <w:color w:val="000000"/>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89" w:name="_Toc46916362"/>
      <w:bookmarkStart w:id="90" w:name="_Toc62564864"/>
      <w:bookmarkStart w:id="91" w:name="_Toc62565719"/>
      <w:bookmarkStart w:id="92" w:name="_Toc63324842"/>
      <w:bookmarkStart w:id="93" w:name="_Toc63329693"/>
      <w:r w:rsidRPr="00565DC6">
        <w:rPr>
          <w:rFonts w:ascii="Arial" w:hAnsi="Arial" w:cs="Arial"/>
          <w:sz w:val="24"/>
        </w:rPr>
        <w:t>Sealing and Marking of Bids</w:t>
      </w:r>
      <w:bookmarkEnd w:id="89"/>
      <w:bookmarkEnd w:id="90"/>
      <w:bookmarkEnd w:id="91"/>
      <w:bookmarkEnd w:id="92"/>
      <w:bookmarkEnd w:id="93"/>
    </w:p>
    <w:p w:rsidR="00FD2651" w:rsidRPr="005B1F39" w:rsidRDefault="00FD2651">
      <w:pPr>
        <w:rPr>
          <w:rFonts w:ascii="Arial" w:hAnsi="Arial" w:cs="Arial"/>
          <w:sz w:val="22"/>
        </w:rPr>
      </w:pPr>
    </w:p>
    <w:p w:rsidR="00FD2651" w:rsidRPr="005B1F39" w:rsidRDefault="0043613A" w:rsidP="005B1F39">
      <w:pPr>
        <w:ind w:left="567"/>
        <w:rPr>
          <w:rFonts w:ascii="Arial" w:hAnsi="Arial" w:cs="Arial"/>
          <w:sz w:val="22"/>
        </w:rPr>
      </w:pPr>
      <w:r w:rsidRPr="005B1F39">
        <w:rPr>
          <w:rFonts w:ascii="Arial" w:hAnsi="Arial" w:cs="Arial"/>
          <w:sz w:val="22"/>
        </w:rPr>
        <w:t xml:space="preserve">Each Bidder shall submit one copy of the first and second components of its Bid. </w:t>
      </w:r>
    </w:p>
    <w:p w:rsidR="00FD2651" w:rsidRPr="005B1F39" w:rsidRDefault="00FD2651">
      <w:pPr>
        <w:ind w:left="720"/>
        <w:rPr>
          <w:rFonts w:ascii="Arial" w:hAnsi="Arial" w:cs="Arial"/>
          <w:sz w:val="22"/>
        </w:rPr>
      </w:pPr>
    </w:p>
    <w:p w:rsidR="00FD2651" w:rsidRPr="005B1F39" w:rsidRDefault="0043613A" w:rsidP="005B1F39">
      <w:pPr>
        <w:ind w:left="567"/>
        <w:rPr>
          <w:rFonts w:ascii="Arial" w:hAnsi="Arial" w:cs="Arial"/>
          <w:sz w:val="22"/>
        </w:rPr>
      </w:pPr>
      <w:r w:rsidRPr="005B1F39">
        <w:rPr>
          <w:rFonts w:ascii="Arial" w:hAnsi="Arial" w:cs="Arial"/>
          <w:sz w:val="22"/>
        </w:rPr>
        <w:t xml:space="preserve">The Procuring Entity may request additional hard copies and/or electronic copies of the Bid. However, failure of the Bidders to comply with the said request shall not be a ground for disqualification.  </w:t>
      </w:r>
    </w:p>
    <w:p w:rsidR="00FD2651" w:rsidRPr="005B1F39" w:rsidRDefault="00FD2651">
      <w:pPr>
        <w:ind w:left="720"/>
        <w:rPr>
          <w:rFonts w:ascii="Arial" w:hAnsi="Arial" w:cs="Arial"/>
          <w:sz w:val="22"/>
        </w:rPr>
      </w:pPr>
    </w:p>
    <w:p w:rsidR="00FD2651" w:rsidRPr="005B1F39" w:rsidRDefault="0043613A" w:rsidP="005B1F39">
      <w:pPr>
        <w:ind w:left="567"/>
        <w:rPr>
          <w:rFonts w:ascii="Arial" w:hAnsi="Arial" w:cs="Arial"/>
          <w:sz w:val="22"/>
        </w:rPr>
      </w:pPr>
      <w:r w:rsidRPr="005B1F39">
        <w:rPr>
          <w:rFonts w:ascii="Arial" w:hAnsi="Arial" w:cs="Arial"/>
          <w:sz w:val="22"/>
        </w:rPr>
        <w:t>If the Procuring Entity allows the submission of bids through online submission or any other electronic means, the Bidder shall submit an electronic copy of its Bid, which must be digitally signed. An electronic copy that cannot be opened or is corrupted shall be considered non-responsive and, thus, automatically disqualified.</w:t>
      </w:r>
    </w:p>
    <w:p w:rsidR="005B1F39" w:rsidRDefault="005B1F39">
      <w:pPr>
        <w:rPr>
          <w:rFonts w:ascii="Arial" w:hAnsi="Arial" w:cs="Arial"/>
          <w:color w:val="000000"/>
          <w:sz w:val="22"/>
        </w:rPr>
      </w:pPr>
    </w:p>
    <w:p w:rsidR="00FD2651" w:rsidRPr="00565DC6" w:rsidRDefault="0043613A" w:rsidP="003D6FC4">
      <w:pPr>
        <w:pStyle w:val="Heading2"/>
        <w:numPr>
          <w:ilvl w:val="0"/>
          <w:numId w:val="15"/>
        </w:numPr>
        <w:spacing w:before="0"/>
        <w:ind w:hanging="540"/>
        <w:jc w:val="left"/>
        <w:rPr>
          <w:rFonts w:ascii="Arial" w:hAnsi="Arial" w:cs="Arial"/>
          <w:sz w:val="24"/>
        </w:rPr>
      </w:pPr>
      <w:bookmarkStart w:id="94" w:name="_Toc46916363"/>
      <w:bookmarkStart w:id="95" w:name="_Toc62564865"/>
      <w:bookmarkStart w:id="96" w:name="_Toc62565720"/>
      <w:bookmarkStart w:id="97" w:name="_Toc63324843"/>
      <w:bookmarkStart w:id="98" w:name="_Toc63329694"/>
      <w:r w:rsidRPr="00565DC6">
        <w:rPr>
          <w:rFonts w:ascii="Arial" w:hAnsi="Arial" w:cs="Arial"/>
          <w:sz w:val="24"/>
        </w:rPr>
        <w:t>Deadline for Submission of Bids</w:t>
      </w:r>
      <w:bookmarkEnd w:id="94"/>
      <w:bookmarkEnd w:id="95"/>
      <w:bookmarkEnd w:id="96"/>
      <w:bookmarkEnd w:id="97"/>
      <w:bookmarkEnd w:id="98"/>
    </w:p>
    <w:p w:rsidR="00FD2651" w:rsidRPr="005B1F39" w:rsidRDefault="00FD2651">
      <w:pPr>
        <w:rPr>
          <w:rFonts w:ascii="Arial" w:hAnsi="Arial" w:cs="Arial"/>
          <w:sz w:val="22"/>
        </w:rPr>
      </w:pPr>
    </w:p>
    <w:p w:rsidR="00FD2651" w:rsidRPr="005B1F39" w:rsidRDefault="0043613A" w:rsidP="005B1F39">
      <w:pPr>
        <w:ind w:left="1134" w:hanging="567"/>
        <w:rPr>
          <w:rFonts w:ascii="Arial" w:hAnsi="Arial" w:cs="Arial"/>
          <w:b/>
          <w:sz w:val="22"/>
        </w:rPr>
      </w:pPr>
      <w:r w:rsidRPr="005B1F39">
        <w:rPr>
          <w:rFonts w:ascii="Arial" w:hAnsi="Arial" w:cs="Arial"/>
          <w:sz w:val="22"/>
        </w:rPr>
        <w:t>16.1.</w:t>
      </w:r>
      <w:r w:rsidRPr="005B1F39">
        <w:rPr>
          <w:rFonts w:ascii="Arial" w:hAnsi="Arial" w:cs="Arial"/>
          <w:sz w:val="22"/>
        </w:rPr>
        <w:tab/>
      </w:r>
      <w:r w:rsidRPr="005B1F39">
        <w:rPr>
          <w:rFonts w:ascii="Arial" w:hAnsi="Arial" w:cs="Arial"/>
          <w:color w:val="000000"/>
          <w:sz w:val="22"/>
        </w:rPr>
        <w:t xml:space="preserve">The Bidders shall submit on the specified date and time and either at its physical address or through online submission as indicated in paragraph 7 of the </w:t>
      </w:r>
      <w:r w:rsidRPr="005B1F39">
        <w:rPr>
          <w:rFonts w:ascii="Arial" w:hAnsi="Arial" w:cs="Arial"/>
          <w:b/>
          <w:sz w:val="22"/>
        </w:rPr>
        <w:t xml:space="preserve">IB.  </w:t>
      </w:r>
    </w:p>
    <w:p w:rsidR="00FD2651" w:rsidRPr="005B1F39" w:rsidRDefault="00FD2651" w:rsidP="004D127C">
      <w:pPr>
        <w:rPr>
          <w:rFonts w:ascii="Arial" w:hAnsi="Arial" w:cs="Arial"/>
          <w:i/>
          <w:sz w:val="22"/>
        </w:rPr>
      </w:pPr>
    </w:p>
    <w:p w:rsidR="00FD2651" w:rsidRPr="00565DC6" w:rsidRDefault="0043613A" w:rsidP="003D6FC4">
      <w:pPr>
        <w:pStyle w:val="Heading2"/>
        <w:numPr>
          <w:ilvl w:val="0"/>
          <w:numId w:val="15"/>
        </w:numPr>
        <w:spacing w:before="0"/>
        <w:ind w:hanging="540"/>
        <w:jc w:val="left"/>
        <w:rPr>
          <w:rFonts w:ascii="Arial" w:hAnsi="Arial" w:cs="Arial"/>
          <w:sz w:val="24"/>
        </w:rPr>
      </w:pPr>
      <w:bookmarkStart w:id="99" w:name="_Toc46916364"/>
      <w:bookmarkStart w:id="100" w:name="_Toc62564866"/>
      <w:bookmarkStart w:id="101" w:name="_Toc62565721"/>
      <w:bookmarkStart w:id="102" w:name="_Toc63324844"/>
      <w:bookmarkStart w:id="103" w:name="_Toc63329695"/>
      <w:r w:rsidRPr="00565DC6">
        <w:rPr>
          <w:rFonts w:ascii="Arial" w:hAnsi="Arial" w:cs="Arial"/>
          <w:sz w:val="24"/>
        </w:rPr>
        <w:t>Opening and Preliminary Examination of Bids</w:t>
      </w:r>
      <w:bookmarkEnd w:id="99"/>
      <w:bookmarkEnd w:id="100"/>
      <w:bookmarkEnd w:id="101"/>
      <w:bookmarkEnd w:id="102"/>
      <w:bookmarkEnd w:id="103"/>
    </w:p>
    <w:p w:rsidR="00FD2651" w:rsidRPr="005B1F39" w:rsidRDefault="00FD2651">
      <w:pPr>
        <w:rPr>
          <w:rFonts w:ascii="Arial" w:hAnsi="Arial" w:cs="Arial"/>
          <w:sz w:val="22"/>
        </w:rPr>
      </w:pPr>
    </w:p>
    <w:p w:rsidR="00FD2651" w:rsidRPr="005B1F39" w:rsidRDefault="0043613A" w:rsidP="003D6FC4">
      <w:pPr>
        <w:numPr>
          <w:ilvl w:val="1"/>
          <w:numId w:val="16"/>
        </w:numPr>
        <w:pBdr>
          <w:top w:val="nil"/>
          <w:left w:val="nil"/>
          <w:bottom w:val="nil"/>
          <w:right w:val="nil"/>
          <w:between w:val="nil"/>
        </w:pBdr>
        <w:ind w:left="1134" w:hanging="567"/>
        <w:rPr>
          <w:rFonts w:ascii="Arial" w:hAnsi="Arial" w:cs="Arial"/>
          <w:color w:val="000000"/>
          <w:sz w:val="22"/>
        </w:rPr>
      </w:pPr>
      <w:r w:rsidRPr="005B1F39">
        <w:rPr>
          <w:rFonts w:ascii="Arial" w:hAnsi="Arial" w:cs="Arial"/>
          <w:color w:val="000000"/>
          <w:sz w:val="22"/>
        </w:rPr>
        <w:t xml:space="preserve">The BAC shall open the Bids in public at the time, on the date, and at the place specified in paragraph 9 of the </w:t>
      </w:r>
      <w:r w:rsidRPr="005B1F39">
        <w:rPr>
          <w:rFonts w:ascii="Arial" w:hAnsi="Arial" w:cs="Arial"/>
          <w:b/>
          <w:sz w:val="22"/>
        </w:rPr>
        <w:t>IB</w:t>
      </w:r>
      <w:r w:rsidRPr="005B1F39">
        <w:rPr>
          <w:rFonts w:ascii="Arial" w:hAnsi="Arial" w:cs="Arial"/>
          <w:color w:val="000000"/>
          <w:sz w:val="22"/>
        </w:rPr>
        <w:t xml:space="preserve">. The Bidders’ representatives who are present shall sign a register evidencing their attendance. </w:t>
      </w:r>
      <w:r w:rsidRPr="005B1F39">
        <w:rPr>
          <w:rFonts w:ascii="Arial" w:hAnsi="Arial" w:cs="Arial"/>
          <w:sz w:val="22"/>
        </w:rPr>
        <w:t xml:space="preserve">  In case videoconferencing, webcasting or other similar technologies will be used, attendance of participants shall likewise be recorded by the BAC Secretariat. </w:t>
      </w:r>
    </w:p>
    <w:p w:rsidR="00FD2651" w:rsidRPr="005B1F39" w:rsidRDefault="00FD2651" w:rsidP="00D94F3D">
      <w:pPr>
        <w:pBdr>
          <w:top w:val="nil"/>
          <w:left w:val="nil"/>
          <w:bottom w:val="nil"/>
          <w:right w:val="nil"/>
          <w:between w:val="nil"/>
        </w:pBdr>
        <w:ind w:left="1418"/>
        <w:rPr>
          <w:rFonts w:ascii="Arial" w:hAnsi="Arial" w:cs="Arial"/>
          <w:color w:val="000000"/>
          <w:sz w:val="22"/>
        </w:rPr>
      </w:pPr>
    </w:p>
    <w:p w:rsidR="00FD2651" w:rsidRPr="005B1F39" w:rsidRDefault="0043613A" w:rsidP="005B1F39">
      <w:pPr>
        <w:pBdr>
          <w:top w:val="nil"/>
          <w:left w:val="nil"/>
          <w:bottom w:val="nil"/>
          <w:right w:val="nil"/>
          <w:between w:val="nil"/>
        </w:pBdr>
        <w:ind w:left="1134"/>
        <w:rPr>
          <w:rFonts w:ascii="Arial" w:hAnsi="Arial" w:cs="Arial"/>
          <w:color w:val="000000"/>
          <w:sz w:val="22"/>
        </w:rPr>
      </w:pPr>
      <w:bookmarkStart w:id="104" w:name="_heading=h.32hioqz" w:colFirst="0" w:colLast="0"/>
      <w:bookmarkEnd w:id="104"/>
      <w:r w:rsidRPr="005B1F39">
        <w:rPr>
          <w:rFonts w:ascii="Arial" w:hAnsi="Arial" w:cs="Arial"/>
          <w:color w:val="000000"/>
          <w:sz w:val="22"/>
        </w:rPr>
        <w:t xml:space="preserve">In case the Bids cannot be opened as scheduled due to justifiable reasons, the rescheduling requirements under Section 29 of the 2016 revised IRR of RA No. 9184 shall prevail. </w:t>
      </w:r>
    </w:p>
    <w:p w:rsidR="00FD2651" w:rsidRPr="005B1F39" w:rsidRDefault="00FD2651">
      <w:pPr>
        <w:pBdr>
          <w:top w:val="nil"/>
          <w:left w:val="nil"/>
          <w:bottom w:val="nil"/>
          <w:right w:val="nil"/>
          <w:between w:val="nil"/>
        </w:pBdr>
        <w:ind w:left="1418"/>
        <w:rPr>
          <w:rFonts w:ascii="Arial" w:hAnsi="Arial" w:cs="Arial"/>
          <w:color w:val="000000"/>
          <w:sz w:val="22"/>
        </w:rPr>
      </w:pPr>
    </w:p>
    <w:p w:rsidR="00FD2651" w:rsidRPr="005B1F39" w:rsidRDefault="0043613A" w:rsidP="003D6FC4">
      <w:pPr>
        <w:numPr>
          <w:ilvl w:val="1"/>
          <w:numId w:val="16"/>
        </w:numPr>
        <w:pBdr>
          <w:top w:val="nil"/>
          <w:left w:val="nil"/>
          <w:bottom w:val="nil"/>
          <w:right w:val="nil"/>
          <w:between w:val="nil"/>
        </w:pBdr>
        <w:ind w:left="1134" w:hanging="567"/>
        <w:rPr>
          <w:rFonts w:ascii="Arial" w:hAnsi="Arial" w:cs="Arial"/>
          <w:color w:val="000000"/>
          <w:sz w:val="22"/>
        </w:rPr>
      </w:pPr>
      <w:r w:rsidRPr="005B1F39">
        <w:rPr>
          <w:rFonts w:ascii="Arial" w:hAnsi="Arial" w:cs="Arial"/>
          <w:color w:val="000000"/>
          <w:sz w:val="22"/>
        </w:rPr>
        <w:t>The preliminary examination of bids shall be governed by Section 30 of the 2016 revised IRR of RA No. 9184.</w:t>
      </w:r>
    </w:p>
    <w:p w:rsidR="00FD2651" w:rsidRPr="005B1F39" w:rsidRDefault="00FD2651">
      <w:pPr>
        <w:pBdr>
          <w:top w:val="nil"/>
          <w:left w:val="nil"/>
          <w:bottom w:val="nil"/>
          <w:right w:val="nil"/>
          <w:between w:val="nil"/>
        </w:pBdr>
        <w:ind w:left="720" w:hanging="720"/>
        <w:rPr>
          <w:rFonts w:ascii="Arial" w:hAnsi="Arial" w:cs="Arial"/>
          <w:color w:val="000000"/>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105" w:name="_Toc46916365"/>
      <w:bookmarkStart w:id="106" w:name="_Toc62564867"/>
      <w:bookmarkStart w:id="107" w:name="_Toc62565722"/>
      <w:bookmarkStart w:id="108" w:name="_Toc63324845"/>
      <w:bookmarkStart w:id="109" w:name="_Toc63329696"/>
      <w:r w:rsidRPr="00565DC6">
        <w:rPr>
          <w:rFonts w:ascii="Arial" w:hAnsi="Arial" w:cs="Arial"/>
          <w:sz w:val="24"/>
        </w:rPr>
        <w:t>Domestic Preference</w:t>
      </w:r>
      <w:bookmarkEnd w:id="105"/>
      <w:bookmarkEnd w:id="106"/>
      <w:bookmarkEnd w:id="107"/>
      <w:bookmarkEnd w:id="108"/>
      <w:bookmarkEnd w:id="109"/>
    </w:p>
    <w:p w:rsidR="00FD2651" w:rsidRPr="005B1F39" w:rsidRDefault="00FD2651">
      <w:pPr>
        <w:rPr>
          <w:rFonts w:ascii="Arial" w:hAnsi="Arial" w:cs="Arial"/>
          <w:sz w:val="22"/>
        </w:rPr>
      </w:pPr>
    </w:p>
    <w:p w:rsidR="00FD2651" w:rsidRPr="005B1F39" w:rsidRDefault="0043613A" w:rsidP="005B1F39">
      <w:pPr>
        <w:ind w:left="1134" w:hanging="567"/>
        <w:rPr>
          <w:rFonts w:ascii="Arial" w:hAnsi="Arial" w:cs="Arial"/>
          <w:sz w:val="22"/>
        </w:rPr>
      </w:pPr>
      <w:r w:rsidRPr="005B1F39">
        <w:rPr>
          <w:rFonts w:ascii="Arial" w:hAnsi="Arial" w:cs="Arial"/>
          <w:sz w:val="22"/>
        </w:rPr>
        <w:t>18.1.</w:t>
      </w:r>
      <w:r w:rsidRPr="005B1F39">
        <w:rPr>
          <w:rFonts w:ascii="Arial" w:hAnsi="Arial" w:cs="Arial"/>
          <w:sz w:val="22"/>
        </w:rPr>
        <w:tab/>
        <w:t>The Procuring Entity will grant a margin of preference for the purpose of comparison of Bids in accordance with Section 43.1.2 of the 2016 revised IRR of RA No. 9184.</w:t>
      </w:r>
    </w:p>
    <w:p w:rsidR="00FD2651" w:rsidRPr="005B1F39" w:rsidRDefault="00FD2651" w:rsidP="004D127C">
      <w:pPr>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110" w:name="_Toc46916366"/>
      <w:bookmarkStart w:id="111" w:name="_Toc62564868"/>
      <w:bookmarkStart w:id="112" w:name="_Toc62565723"/>
      <w:bookmarkStart w:id="113" w:name="_Toc63324846"/>
      <w:bookmarkStart w:id="114" w:name="_Toc63329697"/>
      <w:r w:rsidRPr="00565DC6">
        <w:rPr>
          <w:rFonts w:ascii="Arial" w:hAnsi="Arial" w:cs="Arial"/>
          <w:sz w:val="24"/>
        </w:rPr>
        <w:t>Detailed Evaluation and Comparison of Bids</w:t>
      </w:r>
      <w:bookmarkEnd w:id="110"/>
      <w:bookmarkEnd w:id="111"/>
      <w:bookmarkEnd w:id="112"/>
      <w:bookmarkEnd w:id="113"/>
      <w:bookmarkEnd w:id="114"/>
    </w:p>
    <w:p w:rsidR="00FD2651" w:rsidRPr="005B1F39" w:rsidRDefault="00FD2651">
      <w:pPr>
        <w:rPr>
          <w:rFonts w:ascii="Arial" w:hAnsi="Arial" w:cs="Arial"/>
          <w:sz w:val="22"/>
          <w:szCs w:val="22"/>
        </w:rPr>
      </w:pPr>
    </w:p>
    <w:p w:rsidR="00FD2651" w:rsidRPr="005B1F39" w:rsidRDefault="0043613A" w:rsidP="003D6FC4">
      <w:pPr>
        <w:numPr>
          <w:ilvl w:val="1"/>
          <w:numId w:val="12"/>
        </w:numPr>
        <w:pBdr>
          <w:top w:val="nil"/>
          <w:left w:val="nil"/>
          <w:bottom w:val="nil"/>
          <w:right w:val="nil"/>
          <w:between w:val="nil"/>
        </w:pBdr>
        <w:ind w:left="1276" w:hanging="709"/>
        <w:rPr>
          <w:rFonts w:ascii="Arial" w:hAnsi="Arial" w:cs="Arial"/>
          <w:color w:val="000000"/>
          <w:sz w:val="22"/>
          <w:szCs w:val="22"/>
        </w:rPr>
      </w:pPr>
      <w:r w:rsidRPr="005B1F39">
        <w:rPr>
          <w:rFonts w:ascii="Arial" w:hAnsi="Arial" w:cs="Arial"/>
          <w:color w:val="000000"/>
          <w:sz w:val="22"/>
          <w:szCs w:val="22"/>
        </w:rPr>
        <w:t>The Procuring</w:t>
      </w:r>
      <w:r w:rsidR="006E0A3A" w:rsidRPr="005B1F39">
        <w:rPr>
          <w:rFonts w:ascii="Arial" w:hAnsi="Arial" w:cs="Arial"/>
          <w:color w:val="000000"/>
          <w:sz w:val="22"/>
          <w:szCs w:val="22"/>
        </w:rPr>
        <w:t xml:space="preserve"> Entity’s</w:t>
      </w:r>
      <w:r w:rsidRPr="005B1F39">
        <w:rPr>
          <w:rFonts w:ascii="Arial" w:hAnsi="Arial" w:cs="Arial"/>
          <w:color w:val="000000"/>
          <w:sz w:val="22"/>
          <w:szCs w:val="22"/>
        </w:rPr>
        <w:t xml:space="preserve"> BAC shall immediately conduct a detailed evaluation of all Bids rated “</w:t>
      </w:r>
      <w:r w:rsidRPr="005B1F39">
        <w:rPr>
          <w:rFonts w:ascii="Arial" w:hAnsi="Arial" w:cs="Arial"/>
          <w:i/>
          <w:color w:val="000000"/>
          <w:sz w:val="22"/>
          <w:szCs w:val="22"/>
        </w:rPr>
        <w:t>passed</w:t>
      </w:r>
      <w:r w:rsidRPr="005B1F39">
        <w:rPr>
          <w:rFonts w:ascii="Arial" w:hAnsi="Arial" w:cs="Arial"/>
          <w:color w:val="000000"/>
          <w:sz w:val="22"/>
          <w:szCs w:val="22"/>
        </w:rPr>
        <w:t>,” using non-discretionary pass/fail criteria.  The BAC shall consider the conditions in the evaluation of Bids under Section 32.2 of the 2016 revised IRR of RA No. 9184.</w:t>
      </w:r>
    </w:p>
    <w:p w:rsidR="00FD2651" w:rsidRPr="005B1F39" w:rsidRDefault="00FD2651">
      <w:pPr>
        <w:pBdr>
          <w:top w:val="nil"/>
          <w:left w:val="nil"/>
          <w:bottom w:val="nil"/>
          <w:right w:val="nil"/>
          <w:between w:val="nil"/>
        </w:pBdr>
        <w:ind w:left="1620"/>
        <w:rPr>
          <w:rFonts w:ascii="Arial" w:hAnsi="Arial" w:cs="Arial"/>
          <w:sz w:val="22"/>
          <w:szCs w:val="22"/>
        </w:rPr>
      </w:pPr>
    </w:p>
    <w:p w:rsidR="00FD2651" w:rsidRPr="005B1F39" w:rsidRDefault="0043613A" w:rsidP="003D6FC4">
      <w:pPr>
        <w:numPr>
          <w:ilvl w:val="1"/>
          <w:numId w:val="12"/>
        </w:numPr>
        <w:pBdr>
          <w:top w:val="nil"/>
          <w:left w:val="nil"/>
          <w:bottom w:val="nil"/>
          <w:right w:val="nil"/>
          <w:between w:val="nil"/>
        </w:pBdr>
        <w:ind w:left="1276" w:hanging="709"/>
        <w:rPr>
          <w:rFonts w:ascii="Arial" w:hAnsi="Arial" w:cs="Arial"/>
          <w:color w:val="000000"/>
          <w:sz w:val="22"/>
          <w:szCs w:val="22"/>
        </w:rPr>
      </w:pPr>
      <w:r w:rsidRPr="005B1F39">
        <w:rPr>
          <w:rFonts w:ascii="Arial" w:hAnsi="Arial" w:cs="Arial"/>
          <w:color w:val="000000"/>
          <w:sz w:val="22"/>
          <w:szCs w:val="22"/>
        </w:rPr>
        <w:t>If th</w:t>
      </w:r>
      <w:r w:rsidR="006E0A3A" w:rsidRPr="005B1F39">
        <w:rPr>
          <w:rFonts w:ascii="Arial" w:hAnsi="Arial" w:cs="Arial"/>
          <w:color w:val="000000"/>
          <w:sz w:val="22"/>
          <w:szCs w:val="22"/>
        </w:rPr>
        <w:t xml:space="preserve">e Project allows partial bids, </w:t>
      </w:r>
      <w:r w:rsidRPr="005B1F39">
        <w:rPr>
          <w:rFonts w:ascii="Arial" w:hAnsi="Arial" w:cs="Arial"/>
          <w:sz w:val="22"/>
          <w:szCs w:val="22"/>
        </w:rPr>
        <w:t>bidders may submit a proposal o</w:t>
      </w:r>
      <w:r w:rsidR="006E0A3A" w:rsidRPr="005B1F39">
        <w:rPr>
          <w:rFonts w:ascii="Arial" w:hAnsi="Arial" w:cs="Arial"/>
          <w:sz w:val="22"/>
          <w:szCs w:val="22"/>
        </w:rPr>
        <w:t xml:space="preserve">n any of the lots or items, </w:t>
      </w:r>
      <w:r w:rsidRPr="005B1F39">
        <w:rPr>
          <w:rFonts w:ascii="Arial" w:hAnsi="Arial" w:cs="Arial"/>
          <w:sz w:val="22"/>
          <w:szCs w:val="22"/>
        </w:rPr>
        <w:t>and evaluation w</w:t>
      </w:r>
      <w:r w:rsidR="006E0A3A" w:rsidRPr="005B1F39">
        <w:rPr>
          <w:rFonts w:ascii="Arial" w:hAnsi="Arial" w:cs="Arial"/>
          <w:sz w:val="22"/>
          <w:szCs w:val="22"/>
        </w:rPr>
        <w:t xml:space="preserve">ill be undertaken on a per lot </w:t>
      </w:r>
      <w:r w:rsidRPr="005B1F39">
        <w:rPr>
          <w:rFonts w:ascii="Arial" w:hAnsi="Arial" w:cs="Arial"/>
          <w:sz w:val="22"/>
          <w:szCs w:val="22"/>
        </w:rPr>
        <w:t xml:space="preserve">or item basis, as </w:t>
      </w:r>
      <w:r w:rsidRPr="005B1F39">
        <w:rPr>
          <w:rFonts w:ascii="Arial" w:hAnsi="Arial" w:cs="Arial"/>
          <w:sz w:val="22"/>
          <w:szCs w:val="22"/>
        </w:rPr>
        <w:lastRenderedPageBreak/>
        <w:t xml:space="preserve">the case maybe. In this case, </w:t>
      </w:r>
      <w:r w:rsidRPr="005B1F39">
        <w:rPr>
          <w:rFonts w:ascii="Arial" w:hAnsi="Arial" w:cs="Arial"/>
          <w:color w:val="000000"/>
          <w:sz w:val="22"/>
          <w:szCs w:val="22"/>
        </w:rPr>
        <w:t xml:space="preserve">the </w:t>
      </w:r>
      <w:r w:rsidRPr="005B1F39">
        <w:rPr>
          <w:rFonts w:ascii="Arial" w:hAnsi="Arial" w:cs="Arial"/>
          <w:sz w:val="22"/>
          <w:szCs w:val="22"/>
        </w:rPr>
        <w:t xml:space="preserve">Bid Security as required by </w:t>
      </w:r>
      <w:r w:rsidRPr="005B1F39">
        <w:rPr>
          <w:rFonts w:ascii="Arial" w:hAnsi="Arial" w:cs="Arial"/>
          <w:b/>
          <w:sz w:val="22"/>
          <w:szCs w:val="22"/>
        </w:rPr>
        <w:t>ITB</w:t>
      </w:r>
      <w:r w:rsidR="0041467B" w:rsidRPr="005B1F39">
        <w:rPr>
          <w:rFonts w:ascii="Arial" w:hAnsi="Arial" w:cs="Arial"/>
          <w:sz w:val="22"/>
          <w:szCs w:val="22"/>
        </w:rPr>
        <w:t xml:space="preserve"> Clause 14</w:t>
      </w:r>
      <w:r w:rsidR="006E0A3A" w:rsidRPr="005B1F39">
        <w:rPr>
          <w:rFonts w:ascii="Arial" w:hAnsi="Arial" w:cs="Arial"/>
          <w:sz w:val="22"/>
          <w:szCs w:val="22"/>
        </w:rPr>
        <w:t xml:space="preserve"> shall be submitted for each</w:t>
      </w:r>
      <w:r w:rsidRPr="005B1F39">
        <w:rPr>
          <w:rFonts w:ascii="Arial" w:hAnsi="Arial" w:cs="Arial"/>
          <w:sz w:val="22"/>
          <w:szCs w:val="22"/>
        </w:rPr>
        <w:t xml:space="preserve"> lot or item separately.</w:t>
      </w:r>
    </w:p>
    <w:p w:rsidR="00FD2651" w:rsidRPr="005B1F39" w:rsidRDefault="00FD2651">
      <w:pPr>
        <w:pBdr>
          <w:top w:val="nil"/>
          <w:left w:val="nil"/>
          <w:bottom w:val="nil"/>
          <w:right w:val="nil"/>
          <w:between w:val="nil"/>
        </w:pBdr>
        <w:ind w:left="720"/>
        <w:rPr>
          <w:rFonts w:ascii="Arial" w:hAnsi="Arial" w:cs="Arial"/>
          <w:color w:val="000000"/>
          <w:sz w:val="22"/>
          <w:szCs w:val="22"/>
        </w:rPr>
      </w:pPr>
    </w:p>
    <w:p w:rsidR="00FD2651" w:rsidRPr="00B21894" w:rsidRDefault="0043613A" w:rsidP="003D6FC4">
      <w:pPr>
        <w:numPr>
          <w:ilvl w:val="1"/>
          <w:numId w:val="12"/>
        </w:numPr>
        <w:pBdr>
          <w:top w:val="nil"/>
          <w:left w:val="nil"/>
          <w:bottom w:val="nil"/>
          <w:right w:val="nil"/>
          <w:between w:val="nil"/>
        </w:pBdr>
        <w:ind w:left="1276" w:hanging="709"/>
        <w:rPr>
          <w:rFonts w:ascii="Arial" w:hAnsi="Arial" w:cs="Arial"/>
          <w:color w:val="000000"/>
          <w:sz w:val="22"/>
          <w:szCs w:val="22"/>
        </w:rPr>
      </w:pPr>
      <w:r w:rsidRPr="005B1F39">
        <w:rPr>
          <w:rFonts w:ascii="Arial" w:hAnsi="Arial" w:cs="Arial"/>
          <w:sz w:val="22"/>
          <w:szCs w:val="22"/>
        </w:rPr>
        <w:t>The descriptions of the lots or items shall be indicated in</w:t>
      </w:r>
      <w:r w:rsidRPr="005B1F39">
        <w:rPr>
          <w:rFonts w:ascii="Arial" w:hAnsi="Arial" w:cs="Arial"/>
          <w:b/>
          <w:sz w:val="22"/>
          <w:szCs w:val="22"/>
        </w:rPr>
        <w:t xml:space="preserve"> Section VI (Technical Specifications)</w:t>
      </w:r>
      <w:r w:rsidRPr="005B1F39">
        <w:rPr>
          <w:rFonts w:ascii="Arial" w:hAnsi="Arial" w:cs="Arial"/>
          <w:sz w:val="22"/>
          <w:szCs w:val="22"/>
        </w:rPr>
        <w:t xml:space="preserve">, although the ABCs of these lots or items are indicated in the </w:t>
      </w:r>
      <w:r w:rsidRPr="00B45166">
        <w:rPr>
          <w:rFonts w:ascii="Arial" w:hAnsi="Arial" w:cs="Arial"/>
          <w:b/>
          <w:sz w:val="22"/>
          <w:szCs w:val="22"/>
          <w:u w:val="single"/>
        </w:rPr>
        <w:t>BDS</w:t>
      </w:r>
      <w:r w:rsidR="00CC6D12" w:rsidRPr="00CC6D12">
        <w:rPr>
          <w:rFonts w:ascii="Arial" w:hAnsi="Arial" w:cs="Arial"/>
          <w:b/>
          <w:sz w:val="22"/>
          <w:szCs w:val="22"/>
        </w:rPr>
        <w:t xml:space="preserve"> </w:t>
      </w:r>
      <w:r w:rsidRPr="005B1F39">
        <w:rPr>
          <w:rFonts w:ascii="Arial" w:hAnsi="Arial" w:cs="Arial"/>
          <w:sz w:val="22"/>
          <w:szCs w:val="22"/>
        </w:rPr>
        <w:t>for purposes of the NFCC computation pursuant to Section 23.4.2.6 of the 2016 revised IRR of RA No. 9184.  The NFCC must be sufficient</w:t>
      </w:r>
      <w:r w:rsidR="006E0A3A" w:rsidRPr="005B1F39">
        <w:rPr>
          <w:rFonts w:ascii="Arial" w:hAnsi="Arial" w:cs="Arial"/>
          <w:sz w:val="22"/>
          <w:szCs w:val="22"/>
        </w:rPr>
        <w:t xml:space="preserve"> for the total of the ABCs for </w:t>
      </w:r>
      <w:r w:rsidRPr="005B1F39">
        <w:rPr>
          <w:rFonts w:ascii="Arial" w:hAnsi="Arial" w:cs="Arial"/>
          <w:sz w:val="22"/>
          <w:szCs w:val="22"/>
        </w:rPr>
        <w:t>all the lots or items participated in by the prospective Bidder.</w:t>
      </w:r>
    </w:p>
    <w:p w:rsidR="00FD2651" w:rsidRPr="005B1F39" w:rsidRDefault="00FD2651">
      <w:pPr>
        <w:pBdr>
          <w:top w:val="nil"/>
          <w:left w:val="nil"/>
          <w:bottom w:val="nil"/>
          <w:right w:val="nil"/>
          <w:between w:val="nil"/>
        </w:pBdr>
        <w:ind w:left="720"/>
        <w:rPr>
          <w:rFonts w:ascii="Arial" w:hAnsi="Arial" w:cs="Arial"/>
          <w:color w:val="000000"/>
          <w:sz w:val="22"/>
          <w:szCs w:val="22"/>
        </w:rPr>
      </w:pPr>
    </w:p>
    <w:p w:rsidR="00FD2651" w:rsidRPr="005B1F39" w:rsidRDefault="0043613A" w:rsidP="003D6FC4">
      <w:pPr>
        <w:numPr>
          <w:ilvl w:val="1"/>
          <w:numId w:val="12"/>
        </w:numPr>
        <w:pBdr>
          <w:top w:val="nil"/>
          <w:left w:val="nil"/>
          <w:bottom w:val="nil"/>
          <w:right w:val="nil"/>
          <w:between w:val="nil"/>
        </w:pBdr>
        <w:ind w:left="1276" w:hanging="709"/>
        <w:rPr>
          <w:rFonts w:ascii="Arial" w:hAnsi="Arial" w:cs="Arial"/>
          <w:i/>
          <w:color w:val="FF6699"/>
          <w:sz w:val="22"/>
          <w:szCs w:val="22"/>
        </w:rPr>
      </w:pPr>
      <w:r w:rsidRPr="005B1F39">
        <w:rPr>
          <w:rFonts w:ascii="Arial" w:hAnsi="Arial" w:cs="Arial"/>
          <w:color w:val="000000"/>
          <w:sz w:val="22"/>
          <w:szCs w:val="22"/>
        </w:rPr>
        <w:t xml:space="preserve">The Project </w:t>
      </w:r>
      <w:r w:rsidRPr="005B1F39">
        <w:rPr>
          <w:rFonts w:ascii="Arial" w:hAnsi="Arial" w:cs="Arial"/>
          <w:sz w:val="22"/>
          <w:szCs w:val="22"/>
        </w:rPr>
        <w:t xml:space="preserve">shall </w:t>
      </w:r>
      <w:r w:rsidRPr="005B1F39">
        <w:rPr>
          <w:rFonts w:ascii="Arial" w:hAnsi="Arial" w:cs="Arial"/>
          <w:color w:val="000000"/>
          <w:sz w:val="22"/>
          <w:szCs w:val="22"/>
        </w:rPr>
        <w:t xml:space="preserve">be awarded </w:t>
      </w:r>
      <w:r w:rsidR="00D338AD" w:rsidRPr="005B1F39">
        <w:rPr>
          <w:rFonts w:ascii="Arial" w:hAnsi="Arial" w:cs="Arial"/>
          <w:color w:val="00B050"/>
          <w:sz w:val="22"/>
          <w:szCs w:val="22"/>
        </w:rPr>
        <w:t>to one (1) Bidder in one complete contract.</w:t>
      </w:r>
    </w:p>
    <w:p w:rsidR="00D338AD" w:rsidRPr="005B1F39" w:rsidRDefault="00D338AD" w:rsidP="00D338AD">
      <w:pPr>
        <w:pBdr>
          <w:top w:val="nil"/>
          <w:left w:val="nil"/>
          <w:bottom w:val="nil"/>
          <w:right w:val="nil"/>
          <w:between w:val="nil"/>
        </w:pBdr>
        <w:ind w:left="1418"/>
        <w:rPr>
          <w:rFonts w:ascii="Arial" w:hAnsi="Arial" w:cs="Arial"/>
          <w:i/>
          <w:color w:val="FF6699"/>
          <w:sz w:val="22"/>
          <w:szCs w:val="22"/>
        </w:rPr>
      </w:pPr>
    </w:p>
    <w:p w:rsidR="00FD2651" w:rsidRDefault="0043613A" w:rsidP="003D6FC4">
      <w:pPr>
        <w:numPr>
          <w:ilvl w:val="1"/>
          <w:numId w:val="12"/>
        </w:numPr>
        <w:pBdr>
          <w:top w:val="nil"/>
          <w:left w:val="nil"/>
          <w:bottom w:val="nil"/>
          <w:right w:val="nil"/>
          <w:between w:val="nil"/>
        </w:pBdr>
        <w:ind w:left="1276" w:hanging="709"/>
        <w:rPr>
          <w:rFonts w:ascii="Arial" w:hAnsi="Arial" w:cs="Arial"/>
          <w:sz w:val="22"/>
          <w:szCs w:val="22"/>
        </w:rPr>
      </w:pPr>
      <w:bookmarkStart w:id="115" w:name="_heading=h.2grqrue" w:colFirst="0" w:colLast="0"/>
      <w:bookmarkEnd w:id="115"/>
      <w:r w:rsidRPr="005B1F39">
        <w:rPr>
          <w:rFonts w:ascii="Arial" w:hAnsi="Arial" w:cs="Arial"/>
          <w:sz w:val="22"/>
          <w:szCs w:val="22"/>
        </w:rPr>
        <w:t>Except for bidders submitting a committed Line of Credit from a Universal or Commercial Bank in lieu of its NFCC computation, all Bids must include the NFCC computation pursuant to Section 23.4.1.4 of the 2016 revised IRR of RA No. 9184, which must be sufficien</w:t>
      </w:r>
      <w:r w:rsidR="00B37AE9" w:rsidRPr="005B1F39">
        <w:rPr>
          <w:rFonts w:ascii="Arial" w:hAnsi="Arial" w:cs="Arial"/>
          <w:sz w:val="22"/>
          <w:szCs w:val="22"/>
        </w:rPr>
        <w:t>t for the total of the ABCs for</w:t>
      </w:r>
      <w:r w:rsidRPr="005B1F39">
        <w:rPr>
          <w:rFonts w:ascii="Arial" w:hAnsi="Arial" w:cs="Arial"/>
          <w:sz w:val="22"/>
          <w:szCs w:val="22"/>
        </w:rPr>
        <w:t xml:space="preserve"> all the lots or items participated in by the prospective Bidder. For bidders submitting the committed Line of Credit, it must be at least equal to ten percent (10%) of the ABCs for all the lots or items participated in by the prospective Bidder.</w:t>
      </w:r>
    </w:p>
    <w:p w:rsidR="00734EC6" w:rsidRPr="005B1F39" w:rsidRDefault="00734EC6" w:rsidP="00A36878">
      <w:pPr>
        <w:pBdr>
          <w:top w:val="nil"/>
          <w:left w:val="nil"/>
          <w:bottom w:val="nil"/>
          <w:right w:val="nil"/>
          <w:between w:val="nil"/>
        </w:pBdr>
        <w:rPr>
          <w:rFonts w:ascii="Arial" w:hAnsi="Arial" w:cs="Arial"/>
          <w:sz w:val="22"/>
          <w:szCs w:val="22"/>
        </w:rPr>
      </w:pPr>
    </w:p>
    <w:p w:rsidR="00FD2651" w:rsidRPr="00565DC6" w:rsidRDefault="0043613A" w:rsidP="003D6FC4">
      <w:pPr>
        <w:pStyle w:val="Heading2"/>
        <w:numPr>
          <w:ilvl w:val="0"/>
          <w:numId w:val="15"/>
        </w:numPr>
        <w:spacing w:before="0"/>
        <w:ind w:hanging="540"/>
        <w:jc w:val="left"/>
        <w:rPr>
          <w:rFonts w:ascii="Arial" w:hAnsi="Arial" w:cs="Arial"/>
          <w:sz w:val="24"/>
        </w:rPr>
      </w:pPr>
      <w:bookmarkStart w:id="116" w:name="_heading=h.6m5571abfd5v" w:colFirst="0" w:colLast="0"/>
      <w:bookmarkStart w:id="117" w:name="_Toc46916367"/>
      <w:bookmarkStart w:id="118" w:name="_Toc62564869"/>
      <w:bookmarkStart w:id="119" w:name="_Toc62565724"/>
      <w:bookmarkStart w:id="120" w:name="_Toc63324847"/>
      <w:bookmarkStart w:id="121" w:name="_Toc63329698"/>
      <w:bookmarkEnd w:id="116"/>
      <w:r w:rsidRPr="00565DC6">
        <w:rPr>
          <w:rFonts w:ascii="Arial" w:hAnsi="Arial" w:cs="Arial"/>
          <w:sz w:val="24"/>
        </w:rPr>
        <w:t>Post-Qualification</w:t>
      </w:r>
      <w:bookmarkEnd w:id="117"/>
      <w:bookmarkEnd w:id="118"/>
      <w:bookmarkEnd w:id="119"/>
      <w:bookmarkEnd w:id="120"/>
      <w:bookmarkEnd w:id="121"/>
    </w:p>
    <w:p w:rsidR="00FD2651" w:rsidRPr="005B1F39" w:rsidRDefault="00FD2651">
      <w:pPr>
        <w:rPr>
          <w:rFonts w:ascii="Arial" w:hAnsi="Arial" w:cs="Arial"/>
          <w:color w:val="FF6699"/>
          <w:sz w:val="22"/>
        </w:rPr>
      </w:pPr>
    </w:p>
    <w:p w:rsidR="00FD2651" w:rsidRPr="005B1F39" w:rsidRDefault="0043613A" w:rsidP="00B45166">
      <w:pPr>
        <w:ind w:left="1276" w:hanging="709"/>
        <w:rPr>
          <w:rFonts w:ascii="Arial" w:hAnsi="Arial" w:cs="Arial"/>
          <w:sz w:val="22"/>
        </w:rPr>
      </w:pPr>
      <w:r w:rsidRPr="005B1F39">
        <w:rPr>
          <w:rFonts w:ascii="Arial" w:hAnsi="Arial" w:cs="Arial"/>
          <w:sz w:val="22"/>
        </w:rPr>
        <w:t>20.1.</w:t>
      </w:r>
      <w:r w:rsidRPr="005B1F39">
        <w:rPr>
          <w:rFonts w:ascii="Arial" w:hAnsi="Arial" w:cs="Arial"/>
          <w:sz w:val="22"/>
        </w:rPr>
        <w:tab/>
        <w:t xml:space="preserve">Within a non-extendible period of five (5) calendar days from receipt by the Bidder of the notice from the BAC that it submitted the Lowest Calculated Bid, the Bidder shall submit its latest income and business tax returns filed and paid through the BIR Electronic Filing and Payment System (eFPS) and other appropriate licenses and permits required by law and stated in the </w:t>
      </w:r>
      <w:r w:rsidRPr="005B1F39">
        <w:rPr>
          <w:rFonts w:ascii="Arial" w:hAnsi="Arial" w:cs="Arial"/>
          <w:b/>
          <w:sz w:val="22"/>
        </w:rPr>
        <w:t>BDS</w:t>
      </w:r>
      <w:r w:rsidRPr="005B1F39">
        <w:rPr>
          <w:rFonts w:ascii="Arial" w:hAnsi="Arial" w:cs="Arial"/>
          <w:sz w:val="22"/>
        </w:rPr>
        <w:t xml:space="preserve">.  </w:t>
      </w:r>
    </w:p>
    <w:p w:rsidR="00FD2651" w:rsidRPr="005B1F39" w:rsidRDefault="00FD2651">
      <w:pPr>
        <w:rPr>
          <w:rFonts w:ascii="Arial" w:hAnsi="Arial" w:cs="Arial"/>
          <w:sz w:val="22"/>
        </w:rPr>
      </w:pPr>
    </w:p>
    <w:p w:rsidR="00FD2651" w:rsidRPr="00565DC6" w:rsidRDefault="0043613A" w:rsidP="003D6FC4">
      <w:pPr>
        <w:pStyle w:val="Heading2"/>
        <w:numPr>
          <w:ilvl w:val="0"/>
          <w:numId w:val="15"/>
        </w:numPr>
        <w:spacing w:before="0"/>
        <w:ind w:hanging="540"/>
        <w:jc w:val="left"/>
        <w:rPr>
          <w:rFonts w:ascii="Arial" w:hAnsi="Arial" w:cs="Arial"/>
          <w:sz w:val="24"/>
        </w:rPr>
      </w:pPr>
      <w:bookmarkStart w:id="122" w:name="_Toc46916368"/>
      <w:bookmarkStart w:id="123" w:name="_Toc62564870"/>
      <w:bookmarkStart w:id="124" w:name="_Toc62565725"/>
      <w:bookmarkStart w:id="125" w:name="_Toc63324848"/>
      <w:bookmarkStart w:id="126" w:name="_Toc63329699"/>
      <w:r w:rsidRPr="00565DC6">
        <w:rPr>
          <w:rFonts w:ascii="Arial" w:hAnsi="Arial" w:cs="Arial"/>
          <w:sz w:val="24"/>
        </w:rPr>
        <w:t>Signing of the Contract</w:t>
      </w:r>
      <w:bookmarkEnd w:id="122"/>
      <w:bookmarkEnd w:id="123"/>
      <w:bookmarkEnd w:id="124"/>
      <w:bookmarkEnd w:id="125"/>
      <w:bookmarkEnd w:id="126"/>
    </w:p>
    <w:p w:rsidR="00FD2651" w:rsidRPr="005B1F39" w:rsidRDefault="00FD2651">
      <w:pPr>
        <w:rPr>
          <w:rFonts w:ascii="Arial" w:hAnsi="Arial" w:cs="Arial"/>
          <w:sz w:val="22"/>
        </w:rPr>
      </w:pPr>
    </w:p>
    <w:p w:rsidR="00FD2651" w:rsidRPr="005B1F39" w:rsidRDefault="0043613A" w:rsidP="00B45166">
      <w:pPr>
        <w:ind w:left="1276" w:hanging="709"/>
        <w:rPr>
          <w:rFonts w:ascii="Arial" w:hAnsi="Arial" w:cs="Arial"/>
          <w:sz w:val="22"/>
        </w:rPr>
      </w:pPr>
      <w:r w:rsidRPr="005B1F39">
        <w:rPr>
          <w:rFonts w:ascii="Arial" w:hAnsi="Arial" w:cs="Arial"/>
          <w:sz w:val="22"/>
        </w:rPr>
        <w:t>21.1.</w:t>
      </w:r>
      <w:r w:rsidRPr="005B1F39">
        <w:rPr>
          <w:rFonts w:ascii="Arial" w:hAnsi="Arial" w:cs="Arial"/>
          <w:sz w:val="22"/>
        </w:rPr>
        <w:tab/>
        <w:t xml:space="preserve">The documents required in Section 37.2 of the 2016 revised IRR of RA No. 9184 shall form part of the Contract. Additional Contract documents are indicated in the </w:t>
      </w:r>
      <w:r w:rsidRPr="005B1F39">
        <w:rPr>
          <w:rFonts w:ascii="Arial" w:hAnsi="Arial" w:cs="Arial"/>
          <w:b/>
          <w:sz w:val="22"/>
        </w:rPr>
        <w:t>BDS</w:t>
      </w:r>
      <w:r w:rsidRPr="005B1F39">
        <w:rPr>
          <w:rFonts w:ascii="Arial" w:hAnsi="Arial" w:cs="Arial"/>
          <w:sz w:val="22"/>
        </w:rPr>
        <w:t>.</w:t>
      </w:r>
    </w:p>
    <w:p w:rsidR="00FD2651" w:rsidRPr="005B1F39" w:rsidRDefault="00FD2651">
      <w:pPr>
        <w:ind w:left="1440" w:hanging="720"/>
        <w:rPr>
          <w:rFonts w:ascii="Arial" w:hAnsi="Arial" w:cs="Arial"/>
          <w:sz w:val="22"/>
        </w:rPr>
      </w:pPr>
    </w:p>
    <w:p w:rsidR="00FD2651" w:rsidRPr="00565DC6" w:rsidRDefault="00FD2651">
      <w:pPr>
        <w:rPr>
          <w:rFonts w:ascii="Arial" w:hAnsi="Arial" w:cs="Arial"/>
        </w:rPr>
      </w:pPr>
    </w:p>
    <w:p w:rsidR="00FD2651" w:rsidRPr="00565DC6" w:rsidRDefault="00FD2651">
      <w:pPr>
        <w:rPr>
          <w:rFonts w:ascii="Arial" w:hAnsi="Arial" w:cs="Arial"/>
        </w:rPr>
        <w:sectPr w:rsidR="00FD2651" w:rsidRPr="00565DC6" w:rsidSect="004C450F">
          <w:footerReference w:type="default" r:id="rId15"/>
          <w:pgSz w:w="11909" w:h="16834"/>
          <w:pgMar w:top="1440" w:right="1440" w:bottom="1170" w:left="1440" w:header="720" w:footer="720" w:gutter="0"/>
          <w:pgNumType w:start="1"/>
          <w:cols w:space="720" w:equalWidth="0">
            <w:col w:w="9029"/>
          </w:cols>
        </w:sectPr>
      </w:pPr>
    </w:p>
    <w:p w:rsidR="00FD2651" w:rsidRPr="00855EBD" w:rsidRDefault="00D338AD">
      <w:pPr>
        <w:jc w:val="center"/>
        <w:rPr>
          <w:rFonts w:ascii="Arial" w:hAnsi="Arial" w:cs="Arial"/>
          <w:b/>
          <w:caps/>
          <w:sz w:val="32"/>
        </w:rPr>
      </w:pPr>
      <w:bookmarkStart w:id="127" w:name="_heading=h.2u6wntf" w:colFirst="0" w:colLast="0"/>
      <w:bookmarkStart w:id="128" w:name="_Toc100571191"/>
      <w:bookmarkStart w:id="129" w:name="_Toc100571487"/>
      <w:bookmarkStart w:id="130" w:name="_Ref100625832"/>
      <w:bookmarkStart w:id="131" w:name="_Ref100687545"/>
      <w:bookmarkStart w:id="132" w:name="_Toc101169499"/>
      <w:bookmarkStart w:id="133" w:name="_Toc101542540"/>
      <w:bookmarkStart w:id="134" w:name="_Toc101545648"/>
      <w:bookmarkStart w:id="135" w:name="_Toc101545817"/>
      <w:bookmarkStart w:id="136" w:name="_Ref101958978"/>
      <w:bookmarkStart w:id="137" w:name="_Toc102215531"/>
      <w:bookmarkStart w:id="138" w:name="_Toc102300308"/>
      <w:bookmarkStart w:id="139" w:name="_Toc102300539"/>
      <w:bookmarkStart w:id="140" w:name="_Toc156960102"/>
      <w:bookmarkEnd w:id="127"/>
      <w:r w:rsidRPr="00855EBD">
        <w:rPr>
          <w:rFonts w:ascii="Arial" w:hAnsi="Arial" w:cs="Arial"/>
          <w:b/>
          <w:caps/>
          <w:sz w:val="32"/>
        </w:rPr>
        <w:lastRenderedPageBreak/>
        <w:t xml:space="preserve">Section III - </w:t>
      </w:r>
      <w:bookmarkEnd w:id="128"/>
      <w:bookmarkEnd w:id="129"/>
      <w:bookmarkEnd w:id="130"/>
      <w:bookmarkEnd w:id="131"/>
      <w:bookmarkEnd w:id="132"/>
      <w:bookmarkEnd w:id="133"/>
      <w:bookmarkEnd w:id="134"/>
      <w:bookmarkEnd w:id="135"/>
      <w:bookmarkEnd w:id="136"/>
      <w:bookmarkEnd w:id="137"/>
      <w:bookmarkEnd w:id="138"/>
      <w:bookmarkEnd w:id="139"/>
      <w:bookmarkEnd w:id="140"/>
      <w:r w:rsidRPr="00855EBD">
        <w:rPr>
          <w:rFonts w:ascii="Arial" w:hAnsi="Arial" w:cs="Arial"/>
          <w:b/>
          <w:caps/>
          <w:sz w:val="32"/>
        </w:rPr>
        <w:t>Bid Data Sheet</w:t>
      </w:r>
    </w:p>
    <w:p w:rsidR="00D338AD" w:rsidRPr="00855EBD" w:rsidRDefault="00D338AD">
      <w:pPr>
        <w:jc w:val="center"/>
        <w:rPr>
          <w:rFonts w:ascii="Arial" w:hAnsi="Arial" w:cs="Arial"/>
          <w:b/>
        </w:rPr>
      </w:pPr>
    </w:p>
    <w:tbl>
      <w:tblPr>
        <w:tblStyle w:val="1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tblPr>
      <w:tblGrid>
        <w:gridCol w:w="1133"/>
        <w:gridCol w:w="8126"/>
      </w:tblGrid>
      <w:tr w:rsidR="00FD2651" w:rsidRPr="00765974" w:rsidTr="005F621E">
        <w:trPr>
          <w:trHeight w:val="431"/>
        </w:trPr>
        <w:tc>
          <w:tcPr>
            <w:tcW w:w="612" w:type="pct"/>
            <w:shd w:val="clear" w:color="auto" w:fill="auto"/>
            <w:vAlign w:val="center"/>
          </w:tcPr>
          <w:p w:rsidR="00FD2651" w:rsidRPr="00765974" w:rsidRDefault="0043613A" w:rsidP="00765974">
            <w:pPr>
              <w:spacing w:after="0"/>
              <w:jc w:val="center"/>
              <w:rPr>
                <w:rFonts w:ascii="Arial" w:hAnsi="Arial" w:cs="Arial"/>
                <w:b/>
                <w:sz w:val="22"/>
                <w:szCs w:val="22"/>
              </w:rPr>
            </w:pPr>
            <w:r w:rsidRPr="00765974">
              <w:rPr>
                <w:rFonts w:ascii="Arial" w:hAnsi="Arial" w:cs="Arial"/>
                <w:b/>
                <w:sz w:val="22"/>
                <w:szCs w:val="22"/>
              </w:rPr>
              <w:t>ITB Clause</w:t>
            </w:r>
          </w:p>
        </w:tc>
        <w:tc>
          <w:tcPr>
            <w:tcW w:w="4388" w:type="pct"/>
            <w:shd w:val="clear" w:color="auto" w:fill="auto"/>
          </w:tcPr>
          <w:p w:rsidR="00FD2651" w:rsidRPr="00765974" w:rsidRDefault="00FD2651" w:rsidP="00765974">
            <w:pPr>
              <w:spacing w:after="0"/>
              <w:rPr>
                <w:rFonts w:ascii="Arial" w:hAnsi="Arial" w:cs="Arial"/>
                <w:b/>
                <w:sz w:val="22"/>
                <w:szCs w:val="22"/>
              </w:rPr>
            </w:pPr>
          </w:p>
        </w:tc>
      </w:tr>
      <w:tr w:rsidR="00FD2651" w:rsidRPr="00765974" w:rsidTr="005F621E">
        <w:trPr>
          <w:trHeight w:val="1484"/>
        </w:trPr>
        <w:tc>
          <w:tcPr>
            <w:tcW w:w="612" w:type="pct"/>
            <w:shd w:val="clear" w:color="auto" w:fill="auto"/>
          </w:tcPr>
          <w:p w:rsidR="00FD2651" w:rsidRPr="00765974" w:rsidRDefault="0043613A">
            <w:pPr>
              <w:jc w:val="center"/>
              <w:rPr>
                <w:rFonts w:ascii="Arial" w:hAnsi="Arial" w:cs="Arial"/>
                <w:sz w:val="22"/>
                <w:szCs w:val="22"/>
              </w:rPr>
            </w:pPr>
            <w:r w:rsidRPr="00765974">
              <w:rPr>
                <w:rFonts w:ascii="Arial" w:hAnsi="Arial" w:cs="Arial"/>
                <w:sz w:val="22"/>
                <w:szCs w:val="22"/>
              </w:rPr>
              <w:t>5.3</w:t>
            </w:r>
          </w:p>
        </w:tc>
        <w:tc>
          <w:tcPr>
            <w:tcW w:w="4388" w:type="pct"/>
            <w:shd w:val="clear" w:color="auto" w:fill="auto"/>
          </w:tcPr>
          <w:p w:rsidR="00FD2651" w:rsidRDefault="0043613A">
            <w:pPr>
              <w:rPr>
                <w:rFonts w:ascii="Arial" w:hAnsi="Arial" w:cs="Arial"/>
                <w:sz w:val="22"/>
                <w:szCs w:val="22"/>
              </w:rPr>
            </w:pPr>
            <w:r w:rsidRPr="00765974">
              <w:rPr>
                <w:rFonts w:ascii="Arial" w:hAnsi="Arial" w:cs="Arial"/>
                <w:sz w:val="22"/>
                <w:szCs w:val="22"/>
              </w:rPr>
              <w:t>For this purpose, contracts similar to the Project shall be:</w:t>
            </w:r>
          </w:p>
          <w:p w:rsidR="00C33EF8" w:rsidRDefault="00C33EF8" w:rsidP="00C33EF8">
            <w:pPr>
              <w:pStyle w:val="ListParagraph"/>
              <w:numPr>
                <w:ilvl w:val="0"/>
                <w:numId w:val="40"/>
              </w:numPr>
              <w:rPr>
                <w:rFonts w:ascii="Arial" w:hAnsi="Arial" w:cs="Arial"/>
                <w:sz w:val="22"/>
                <w:szCs w:val="22"/>
              </w:rPr>
            </w:pPr>
            <w:r>
              <w:rPr>
                <w:rFonts w:ascii="Arial" w:hAnsi="Arial" w:cs="Arial"/>
                <w:sz w:val="22"/>
                <w:szCs w:val="22"/>
              </w:rPr>
              <w:t>Supply and Delivery of Diesel Generating Sets or Mechanical and/or Electrical Parts/Components/Equipment for Diesel Generating Sets.</w:t>
            </w:r>
          </w:p>
          <w:p w:rsidR="00C33EF8" w:rsidRPr="00C33EF8" w:rsidRDefault="00C33EF8" w:rsidP="00C33EF8">
            <w:pPr>
              <w:pStyle w:val="ListParagraph"/>
              <w:numPr>
                <w:ilvl w:val="0"/>
                <w:numId w:val="40"/>
              </w:numPr>
              <w:rPr>
                <w:rFonts w:ascii="Arial" w:hAnsi="Arial" w:cs="Arial"/>
                <w:sz w:val="22"/>
                <w:szCs w:val="22"/>
              </w:rPr>
            </w:pPr>
            <w:r>
              <w:rPr>
                <w:rFonts w:ascii="Arial" w:hAnsi="Arial" w:cs="Arial"/>
                <w:sz w:val="22"/>
                <w:szCs w:val="22"/>
              </w:rPr>
              <w:t>Completed within ten (10) years prior to the deadline for the submission and receipt of bids</w:t>
            </w:r>
          </w:p>
          <w:p w:rsidR="00D338AD" w:rsidRPr="00765974" w:rsidRDefault="00D338AD" w:rsidP="00D338AD">
            <w:pPr>
              <w:spacing w:after="180"/>
              <w:ind w:left="13"/>
              <w:rPr>
                <w:rFonts w:ascii="Arial" w:hAnsi="Arial" w:cs="Arial"/>
                <w:color w:val="FF0000"/>
                <w:sz w:val="22"/>
                <w:szCs w:val="22"/>
              </w:rPr>
            </w:pPr>
            <w:r w:rsidRPr="00765974">
              <w:rPr>
                <w:rFonts w:ascii="Arial" w:hAnsi="Arial" w:cs="Arial"/>
                <w:color w:val="FF0000"/>
                <w:sz w:val="22"/>
                <w:szCs w:val="22"/>
              </w:rPr>
              <w:t>The Single Largest Completed Contract (SLCC) as declared by the bidder shall be verified and validated to ascertain such completed contract. Hence, bidders must ensure access to sites of such projects/equipment to NPC representatives for verification and validation purposes during post-qualification process.</w:t>
            </w:r>
          </w:p>
          <w:p w:rsidR="00FD2651" w:rsidRPr="00765974" w:rsidRDefault="00D338AD" w:rsidP="00D338AD">
            <w:pPr>
              <w:spacing w:after="180"/>
              <w:ind w:left="13"/>
              <w:rPr>
                <w:rFonts w:ascii="Arial" w:hAnsi="Arial" w:cs="Arial"/>
                <w:sz w:val="22"/>
                <w:szCs w:val="22"/>
              </w:rPr>
            </w:pPr>
            <w:r w:rsidRPr="00765974">
              <w:rPr>
                <w:rFonts w:ascii="Arial" w:hAnsi="Arial" w:cs="Arial"/>
                <w:color w:val="FF0000"/>
                <w:sz w:val="22"/>
                <w:szCs w:val="22"/>
                <w:lang w:eastAsia="et-EE"/>
              </w:rPr>
              <w:t>It shall be a ground for disqualification, if verification and validation cannot be conducted for reasons attributable to the Bidder.</w:t>
            </w:r>
          </w:p>
        </w:tc>
      </w:tr>
      <w:tr w:rsidR="00FD2651" w:rsidRPr="00765974" w:rsidTr="005F621E">
        <w:trPr>
          <w:trHeight w:val="539"/>
        </w:trPr>
        <w:tc>
          <w:tcPr>
            <w:tcW w:w="612" w:type="pct"/>
            <w:shd w:val="clear" w:color="auto" w:fill="auto"/>
          </w:tcPr>
          <w:p w:rsidR="00FD2651" w:rsidRPr="00765974" w:rsidRDefault="0043613A">
            <w:pPr>
              <w:jc w:val="center"/>
              <w:rPr>
                <w:rFonts w:ascii="Arial" w:hAnsi="Arial" w:cs="Arial"/>
                <w:sz w:val="22"/>
                <w:szCs w:val="22"/>
              </w:rPr>
            </w:pPr>
            <w:r w:rsidRPr="00765974">
              <w:rPr>
                <w:rFonts w:ascii="Arial" w:hAnsi="Arial" w:cs="Arial"/>
                <w:sz w:val="22"/>
                <w:szCs w:val="22"/>
              </w:rPr>
              <w:t>7.1</w:t>
            </w:r>
          </w:p>
        </w:tc>
        <w:tc>
          <w:tcPr>
            <w:tcW w:w="4388" w:type="pct"/>
            <w:shd w:val="clear" w:color="auto" w:fill="auto"/>
          </w:tcPr>
          <w:p w:rsidR="00FD2651" w:rsidRPr="00765974" w:rsidRDefault="00D338AD">
            <w:pPr>
              <w:rPr>
                <w:rFonts w:ascii="Arial" w:hAnsi="Arial" w:cs="Arial"/>
                <w:i/>
                <w:sz w:val="22"/>
                <w:szCs w:val="22"/>
              </w:rPr>
            </w:pPr>
            <w:r w:rsidRPr="00765974">
              <w:rPr>
                <w:rFonts w:ascii="Arial" w:hAnsi="Arial" w:cs="Arial"/>
                <w:color w:val="FF0000"/>
                <w:spacing w:val="-2"/>
                <w:sz w:val="22"/>
                <w:szCs w:val="22"/>
              </w:rPr>
              <w:t>Subcontracting may be allowed on transport, local/non-skilled labor under the supervision of the Bidder. The Bidder shall not be relieved from any liability or obligation that may arise from the performance of the Subcontractor.</w:t>
            </w:r>
          </w:p>
        </w:tc>
      </w:tr>
      <w:tr w:rsidR="00A53FC5" w:rsidRPr="00765974" w:rsidTr="005F621E">
        <w:trPr>
          <w:trHeight w:val="1824"/>
        </w:trPr>
        <w:tc>
          <w:tcPr>
            <w:tcW w:w="612" w:type="pct"/>
            <w:vMerge w:val="restart"/>
            <w:shd w:val="clear" w:color="auto" w:fill="auto"/>
          </w:tcPr>
          <w:p w:rsidR="00A53FC5" w:rsidRPr="009715FE" w:rsidRDefault="00A53FC5" w:rsidP="008A6E0E">
            <w:pPr>
              <w:jc w:val="center"/>
              <w:rPr>
                <w:rFonts w:ascii="Arial" w:hAnsi="Arial" w:cs="Arial"/>
                <w:sz w:val="22"/>
                <w:szCs w:val="22"/>
              </w:rPr>
            </w:pPr>
            <w:r w:rsidRPr="009715FE">
              <w:rPr>
                <w:rFonts w:ascii="Arial" w:hAnsi="Arial" w:cs="Arial"/>
                <w:sz w:val="22"/>
                <w:szCs w:val="22"/>
              </w:rPr>
              <w:t>10.4</w:t>
            </w:r>
          </w:p>
        </w:tc>
        <w:tc>
          <w:tcPr>
            <w:tcW w:w="4388" w:type="pct"/>
            <w:shd w:val="clear" w:color="auto" w:fill="auto"/>
          </w:tcPr>
          <w:p w:rsidR="00A53FC5" w:rsidRPr="009715FE" w:rsidRDefault="00A53FC5" w:rsidP="00817A7D">
            <w:pPr>
              <w:tabs>
                <w:tab w:val="left" w:pos="-720"/>
                <w:tab w:val="left" w:pos="252"/>
              </w:tabs>
              <w:suppressAutoHyphens/>
              <w:rPr>
                <w:rFonts w:ascii="Arial" w:hAnsi="Arial" w:cs="Arial"/>
                <w:color w:val="00B050"/>
                <w:sz w:val="22"/>
                <w:szCs w:val="22"/>
                <w:lang w:val="en-PH"/>
              </w:rPr>
            </w:pPr>
            <w:r w:rsidRPr="009715FE">
              <w:rPr>
                <w:rFonts w:ascii="Arial" w:hAnsi="Arial" w:cs="Arial"/>
                <w:color w:val="00B050"/>
                <w:sz w:val="22"/>
                <w:szCs w:val="22"/>
                <w:lang w:val="en-PH"/>
              </w:rPr>
              <w:t xml:space="preserve">The list of on-going contracts </w:t>
            </w:r>
            <w:r w:rsidRPr="009715FE">
              <w:rPr>
                <w:rFonts w:ascii="Arial" w:hAnsi="Arial" w:cs="Arial"/>
                <w:iCs/>
                <w:color w:val="00B050"/>
                <w:sz w:val="22"/>
                <w:szCs w:val="22"/>
                <w:lang w:val="en-PH"/>
              </w:rPr>
              <w:t>(Form No. NPCSF-GOODS-02)</w:t>
            </w:r>
            <w:r w:rsidRPr="009715FE">
              <w:rPr>
                <w:rFonts w:ascii="Arial" w:hAnsi="Arial" w:cs="Arial"/>
                <w:color w:val="00B050"/>
                <w:sz w:val="22"/>
                <w:szCs w:val="22"/>
                <w:lang w:val="en-PH"/>
              </w:rPr>
              <w:t xml:space="preserve"> shall be supported by the following documents for each on-going contract to be submitted during </w:t>
            </w:r>
            <w:r w:rsidRPr="009715FE">
              <w:rPr>
                <w:rFonts w:ascii="Arial" w:hAnsi="Arial" w:cs="Arial"/>
                <w:b/>
                <w:color w:val="00B050"/>
                <w:sz w:val="22"/>
                <w:szCs w:val="22"/>
                <w:lang w:val="en-PH"/>
              </w:rPr>
              <w:t>Post-Qualification</w:t>
            </w:r>
            <w:r w:rsidRPr="009715FE">
              <w:rPr>
                <w:rFonts w:ascii="Arial" w:hAnsi="Arial" w:cs="Arial"/>
                <w:color w:val="00B050"/>
                <w:sz w:val="22"/>
                <w:szCs w:val="22"/>
                <w:lang w:val="en-PH"/>
              </w:rPr>
              <w:t>:</w:t>
            </w:r>
          </w:p>
          <w:p w:rsidR="00A53FC5" w:rsidRPr="009715FE" w:rsidRDefault="00A53FC5" w:rsidP="00817A7D">
            <w:pPr>
              <w:numPr>
                <w:ilvl w:val="0"/>
                <w:numId w:val="34"/>
              </w:numPr>
              <w:tabs>
                <w:tab w:val="clear" w:pos="720"/>
                <w:tab w:val="left" w:pos="-720"/>
                <w:tab w:val="left" w:pos="378"/>
              </w:tabs>
              <w:suppressAutoHyphens/>
              <w:overflowPunct w:val="0"/>
              <w:autoSpaceDE w:val="0"/>
              <w:autoSpaceDN w:val="0"/>
              <w:adjustRightInd w:val="0"/>
              <w:spacing w:after="180"/>
              <w:ind w:left="378" w:hanging="378"/>
              <w:textAlignment w:val="baseline"/>
              <w:rPr>
                <w:rFonts w:ascii="Arial" w:hAnsi="Arial" w:cs="Arial"/>
                <w:color w:val="00B050"/>
                <w:sz w:val="22"/>
                <w:szCs w:val="22"/>
                <w:lang w:val="en-PH"/>
              </w:rPr>
            </w:pPr>
            <w:r w:rsidRPr="009715FE">
              <w:rPr>
                <w:rFonts w:ascii="Arial" w:hAnsi="Arial" w:cs="Arial"/>
                <w:color w:val="00B050"/>
                <w:sz w:val="22"/>
                <w:szCs w:val="22"/>
                <w:lang w:val="en-PH"/>
              </w:rPr>
              <w:t xml:space="preserve">Contract/Purchase Order and/or Notice of Award </w:t>
            </w:r>
          </w:p>
          <w:p w:rsidR="00A53FC5" w:rsidRPr="009715FE" w:rsidRDefault="00A53FC5" w:rsidP="00817A7D">
            <w:pPr>
              <w:numPr>
                <w:ilvl w:val="0"/>
                <w:numId w:val="34"/>
              </w:numPr>
              <w:tabs>
                <w:tab w:val="clear" w:pos="720"/>
                <w:tab w:val="left" w:pos="-720"/>
                <w:tab w:val="left" w:pos="378"/>
              </w:tabs>
              <w:suppressAutoHyphens/>
              <w:overflowPunct w:val="0"/>
              <w:autoSpaceDE w:val="0"/>
              <w:autoSpaceDN w:val="0"/>
              <w:adjustRightInd w:val="0"/>
              <w:spacing w:after="180"/>
              <w:ind w:left="378" w:hanging="378"/>
              <w:textAlignment w:val="baseline"/>
              <w:rPr>
                <w:rFonts w:ascii="Arial" w:hAnsi="Arial" w:cs="Arial"/>
                <w:color w:val="7030A0"/>
                <w:sz w:val="22"/>
                <w:szCs w:val="22"/>
                <w:lang w:val="en-PH"/>
              </w:rPr>
            </w:pPr>
            <w:r w:rsidRPr="009715FE">
              <w:rPr>
                <w:rFonts w:ascii="Arial" w:hAnsi="Arial" w:cs="Arial"/>
                <w:color w:val="7030A0"/>
                <w:sz w:val="22"/>
                <w:szCs w:val="22"/>
                <w:lang w:val="en-PH"/>
              </w:rPr>
              <w:t>Certification coming from the project owner/client that the performance is satisfactory as of the bidding date</w:t>
            </w:r>
          </w:p>
          <w:p w:rsidR="00A53FC5" w:rsidRPr="009715FE" w:rsidRDefault="00A53FC5" w:rsidP="00817A7D">
            <w:pPr>
              <w:tabs>
                <w:tab w:val="left" w:pos="-720"/>
                <w:tab w:val="left" w:pos="252"/>
              </w:tabs>
              <w:suppressAutoHyphens/>
              <w:rPr>
                <w:rFonts w:ascii="Arial" w:hAnsi="Arial" w:cs="Arial"/>
                <w:sz w:val="22"/>
                <w:szCs w:val="22"/>
              </w:rPr>
            </w:pPr>
            <w:r w:rsidRPr="009715FE">
              <w:rPr>
                <w:rFonts w:ascii="Arial" w:hAnsi="Arial" w:cs="Arial"/>
                <w:color w:val="00B050"/>
                <w:sz w:val="22"/>
                <w:szCs w:val="22"/>
                <w:lang w:val="en-PH"/>
              </w:rPr>
              <w:t xml:space="preserve">The bidder shall declare in this form all his on-going government and private contracts including contracts where the bidder (either as individual or as a Joint Venture) is a partner in a Joint Venture agreement other than his current joint venture where he is a partner. Non declaration will be a ground for disqualification of bid. </w:t>
            </w:r>
          </w:p>
        </w:tc>
      </w:tr>
      <w:tr w:rsidR="00A53FC5" w:rsidRPr="00765974" w:rsidTr="00A53FC5">
        <w:trPr>
          <w:trHeight w:val="2225"/>
        </w:trPr>
        <w:tc>
          <w:tcPr>
            <w:tcW w:w="612" w:type="pct"/>
            <w:vMerge/>
            <w:shd w:val="clear" w:color="auto" w:fill="auto"/>
          </w:tcPr>
          <w:p w:rsidR="00A53FC5" w:rsidRPr="009715FE" w:rsidRDefault="00A53FC5" w:rsidP="008A6E0E">
            <w:pPr>
              <w:jc w:val="center"/>
              <w:rPr>
                <w:rFonts w:ascii="Arial" w:hAnsi="Arial" w:cs="Arial"/>
                <w:sz w:val="22"/>
                <w:szCs w:val="22"/>
              </w:rPr>
            </w:pPr>
          </w:p>
        </w:tc>
        <w:tc>
          <w:tcPr>
            <w:tcW w:w="4388" w:type="pct"/>
            <w:shd w:val="clear" w:color="auto" w:fill="auto"/>
          </w:tcPr>
          <w:p w:rsidR="00A53FC5" w:rsidRPr="009715FE" w:rsidRDefault="00A53FC5" w:rsidP="009715FE">
            <w:pPr>
              <w:tabs>
                <w:tab w:val="left" w:pos="-720"/>
              </w:tabs>
              <w:suppressAutoHyphens/>
              <w:snapToGrid w:val="0"/>
              <w:spacing w:after="180"/>
              <w:rPr>
                <w:rFonts w:ascii="Arial" w:hAnsi="Arial" w:cs="Arial"/>
                <w:b/>
                <w:bCs/>
                <w:color w:val="00B050"/>
                <w:sz w:val="22"/>
                <w:szCs w:val="22"/>
                <w:lang w:val="en-PH"/>
              </w:rPr>
            </w:pPr>
            <w:r w:rsidRPr="009715FE">
              <w:rPr>
                <w:rFonts w:ascii="Arial" w:hAnsi="Arial" w:cs="Arial"/>
                <w:color w:val="00B050"/>
                <w:sz w:val="22"/>
                <w:szCs w:val="22"/>
                <w:lang w:val="en-PH"/>
              </w:rPr>
              <w:t xml:space="preserve"> The Statement of the bidder’s Single Largest Completed Contract (SLCC) similar</w:t>
            </w:r>
            <w:r w:rsidR="00C33EF8">
              <w:rPr>
                <w:rFonts w:ascii="Arial" w:hAnsi="Arial" w:cs="Arial"/>
                <w:color w:val="00B050"/>
                <w:sz w:val="22"/>
                <w:szCs w:val="22"/>
                <w:lang w:val="en-PH"/>
              </w:rPr>
              <w:t xml:space="preserve"> </w:t>
            </w:r>
            <w:r w:rsidRPr="009715FE">
              <w:rPr>
                <w:rFonts w:ascii="Arial" w:hAnsi="Arial" w:cs="Arial"/>
                <w:color w:val="00B050"/>
                <w:sz w:val="22"/>
                <w:szCs w:val="22"/>
                <w:lang w:val="en-PH"/>
              </w:rPr>
              <w:t>to</w:t>
            </w:r>
            <w:r w:rsidR="00C33EF8">
              <w:rPr>
                <w:rFonts w:ascii="Arial" w:hAnsi="Arial" w:cs="Arial"/>
                <w:color w:val="00B050"/>
                <w:sz w:val="22"/>
                <w:szCs w:val="22"/>
                <w:lang w:val="en-PH"/>
              </w:rPr>
              <w:t xml:space="preserve"> </w:t>
            </w:r>
            <w:r w:rsidRPr="009715FE">
              <w:rPr>
                <w:rFonts w:ascii="Arial" w:hAnsi="Arial" w:cs="Arial"/>
                <w:color w:val="00B050"/>
                <w:sz w:val="22"/>
                <w:szCs w:val="22"/>
                <w:lang w:val="en-PH"/>
              </w:rPr>
              <w:t xml:space="preserve">the contract to be bid (Form No. NPCSF-GOODS-03) shall be supported by the following documents to be submitted during </w:t>
            </w:r>
            <w:r w:rsidRPr="009715FE">
              <w:rPr>
                <w:rFonts w:ascii="Arial" w:hAnsi="Arial" w:cs="Arial"/>
                <w:b/>
                <w:bCs/>
                <w:color w:val="00B050"/>
                <w:sz w:val="22"/>
                <w:szCs w:val="22"/>
                <w:lang w:val="en-PH"/>
              </w:rPr>
              <w:t>Bid Opening</w:t>
            </w:r>
            <w:r>
              <w:rPr>
                <w:rFonts w:ascii="Arial" w:hAnsi="Arial" w:cs="Arial"/>
                <w:b/>
                <w:bCs/>
                <w:color w:val="00B050"/>
                <w:sz w:val="22"/>
                <w:szCs w:val="22"/>
                <w:lang w:val="en-PH"/>
              </w:rPr>
              <w:t>:</w:t>
            </w:r>
          </w:p>
          <w:p w:rsidR="00A53FC5" w:rsidRPr="009715FE" w:rsidRDefault="00A53FC5" w:rsidP="009715FE">
            <w:pPr>
              <w:pStyle w:val="ListParagraph"/>
              <w:numPr>
                <w:ilvl w:val="0"/>
                <w:numId w:val="36"/>
              </w:numPr>
              <w:tabs>
                <w:tab w:val="left" w:pos="-720"/>
              </w:tabs>
              <w:suppressAutoHyphens/>
              <w:snapToGrid w:val="0"/>
              <w:spacing w:after="180"/>
              <w:ind w:left="470" w:hanging="357"/>
              <w:contextualSpacing w:val="0"/>
              <w:rPr>
                <w:rFonts w:ascii="Arial" w:hAnsi="Arial" w:cs="Arial"/>
                <w:color w:val="00B050"/>
                <w:sz w:val="22"/>
                <w:szCs w:val="22"/>
                <w:lang w:val="en-PH"/>
              </w:rPr>
            </w:pPr>
            <w:r w:rsidRPr="009715FE">
              <w:rPr>
                <w:rFonts w:ascii="Arial" w:hAnsi="Arial" w:cs="Arial"/>
                <w:color w:val="00B050"/>
                <w:sz w:val="22"/>
                <w:szCs w:val="22"/>
                <w:lang w:val="en-PH"/>
              </w:rPr>
              <w:t xml:space="preserve">Contract/Purchase Order </w:t>
            </w:r>
          </w:p>
          <w:p w:rsidR="00A53FC5" w:rsidRPr="009715FE" w:rsidRDefault="00A53FC5" w:rsidP="009715FE">
            <w:pPr>
              <w:pStyle w:val="ListParagraph"/>
              <w:numPr>
                <w:ilvl w:val="0"/>
                <w:numId w:val="36"/>
              </w:numPr>
              <w:tabs>
                <w:tab w:val="left" w:pos="-720"/>
              </w:tabs>
              <w:suppressAutoHyphens/>
              <w:snapToGrid w:val="0"/>
              <w:spacing w:after="180"/>
              <w:ind w:left="472"/>
              <w:contextualSpacing w:val="0"/>
              <w:rPr>
                <w:rFonts w:ascii="Arial" w:hAnsi="Arial" w:cs="Arial"/>
                <w:color w:val="00B050"/>
                <w:sz w:val="22"/>
                <w:szCs w:val="22"/>
                <w:lang w:val="en-PH"/>
              </w:rPr>
            </w:pPr>
            <w:r w:rsidRPr="009715FE">
              <w:rPr>
                <w:rFonts w:ascii="Arial" w:hAnsi="Arial" w:cs="Arial"/>
                <w:color w:val="00B050"/>
                <w:sz w:val="22"/>
                <w:szCs w:val="22"/>
                <w:lang w:val="en-PH"/>
              </w:rPr>
              <w:t>Certificate of Acceptance; or Certificate of Completion; or Official Receipt</w:t>
            </w:r>
            <w:r w:rsidR="00D90345">
              <w:rPr>
                <w:rFonts w:ascii="Arial" w:hAnsi="Arial" w:cs="Arial"/>
                <w:color w:val="00B050"/>
                <w:sz w:val="22"/>
                <w:szCs w:val="22"/>
                <w:lang w:val="en-PH"/>
              </w:rPr>
              <w:t xml:space="preserve"> </w:t>
            </w:r>
            <w:r w:rsidRPr="009715FE">
              <w:rPr>
                <w:rFonts w:ascii="Arial" w:hAnsi="Arial" w:cs="Arial"/>
                <w:color w:val="00B050"/>
                <w:sz w:val="22"/>
                <w:szCs w:val="22"/>
                <w:lang w:val="en-PH"/>
              </w:rPr>
              <w:t>(O.R)</w:t>
            </w:r>
            <w:r>
              <w:rPr>
                <w:rFonts w:ascii="Arial" w:hAnsi="Arial" w:cs="Arial"/>
                <w:color w:val="00B050"/>
                <w:sz w:val="22"/>
                <w:szCs w:val="22"/>
                <w:lang w:val="en-PH"/>
              </w:rPr>
              <w:t>; or Sales Invoice</w:t>
            </w:r>
          </w:p>
        </w:tc>
      </w:tr>
      <w:tr w:rsidR="00A53FC5" w:rsidRPr="00765974" w:rsidTr="005F621E">
        <w:trPr>
          <w:trHeight w:val="2025"/>
        </w:trPr>
        <w:tc>
          <w:tcPr>
            <w:tcW w:w="612" w:type="pct"/>
            <w:vMerge/>
            <w:shd w:val="clear" w:color="auto" w:fill="auto"/>
          </w:tcPr>
          <w:p w:rsidR="00A53FC5" w:rsidRPr="009715FE" w:rsidRDefault="00A53FC5" w:rsidP="00A53FC5">
            <w:pPr>
              <w:jc w:val="center"/>
              <w:rPr>
                <w:rFonts w:ascii="Arial" w:hAnsi="Arial" w:cs="Arial"/>
                <w:sz w:val="22"/>
                <w:szCs w:val="22"/>
              </w:rPr>
            </w:pPr>
          </w:p>
        </w:tc>
        <w:tc>
          <w:tcPr>
            <w:tcW w:w="4388" w:type="pct"/>
            <w:shd w:val="clear" w:color="auto" w:fill="auto"/>
          </w:tcPr>
          <w:p w:rsidR="00A53FC5" w:rsidRPr="009715FE" w:rsidRDefault="00A53FC5" w:rsidP="00A53FC5">
            <w:pPr>
              <w:tabs>
                <w:tab w:val="left" w:pos="-720"/>
              </w:tabs>
              <w:suppressAutoHyphens/>
              <w:snapToGrid w:val="0"/>
              <w:spacing w:after="180"/>
              <w:rPr>
                <w:rFonts w:ascii="Arial" w:hAnsi="Arial" w:cs="Arial"/>
                <w:color w:val="00B050"/>
                <w:sz w:val="22"/>
                <w:szCs w:val="22"/>
                <w:lang w:val="en-PH"/>
              </w:rPr>
            </w:pPr>
            <w:r w:rsidRPr="00FB19FC">
              <w:rPr>
                <w:rFonts w:ascii="Arial" w:hAnsi="Arial" w:cs="Arial"/>
                <w:color w:val="00B0F0"/>
                <w:sz w:val="22"/>
                <w:szCs w:val="22"/>
              </w:rPr>
              <w:t xml:space="preserve">The prospective bidders shall declare its Joint Venture partner during the purchase of bid/tender documents. Any single bidder/s who already procured/secured the bidding documents but want to avail the Joint Venture Agreement (JVA) shall inform the BAC in writing prior to the bid opening for records and documentation purposes. Failure to do so shall be a ground for disqualification/non-acceptance of its bid. </w:t>
            </w:r>
          </w:p>
        </w:tc>
      </w:tr>
      <w:tr w:rsidR="009715FE" w:rsidRPr="00765974" w:rsidTr="005F621E">
        <w:trPr>
          <w:trHeight w:val="2025"/>
        </w:trPr>
        <w:tc>
          <w:tcPr>
            <w:tcW w:w="612" w:type="pct"/>
            <w:shd w:val="clear" w:color="auto" w:fill="auto"/>
          </w:tcPr>
          <w:p w:rsidR="009715FE" w:rsidRPr="009715FE" w:rsidRDefault="009715FE" w:rsidP="008A6E0E">
            <w:pPr>
              <w:jc w:val="center"/>
              <w:rPr>
                <w:rFonts w:ascii="Arial" w:hAnsi="Arial" w:cs="Arial"/>
                <w:sz w:val="22"/>
                <w:szCs w:val="22"/>
              </w:rPr>
            </w:pPr>
            <w:r>
              <w:rPr>
                <w:rFonts w:ascii="Arial" w:hAnsi="Arial" w:cs="Arial"/>
                <w:sz w:val="22"/>
                <w:szCs w:val="22"/>
              </w:rPr>
              <w:t>10.5</w:t>
            </w:r>
          </w:p>
        </w:tc>
        <w:tc>
          <w:tcPr>
            <w:tcW w:w="4388" w:type="pct"/>
            <w:shd w:val="clear" w:color="auto" w:fill="auto"/>
          </w:tcPr>
          <w:p w:rsidR="009715FE" w:rsidRPr="00DA3C70" w:rsidRDefault="009715FE" w:rsidP="009715FE">
            <w:pPr>
              <w:tabs>
                <w:tab w:val="left" w:pos="-720"/>
              </w:tabs>
              <w:suppressAutoHyphens/>
              <w:ind w:right="72"/>
              <w:rPr>
                <w:rFonts w:ascii="Arial" w:hAnsi="Arial" w:cs="Arial"/>
                <w:iCs/>
                <w:color w:val="FF0000"/>
                <w:sz w:val="22"/>
                <w:szCs w:val="22"/>
              </w:rPr>
            </w:pPr>
            <w:r w:rsidRPr="00DA3C70">
              <w:rPr>
                <w:rFonts w:ascii="Arial" w:hAnsi="Arial" w:cs="Arial"/>
                <w:iCs/>
                <w:color w:val="FF0000"/>
                <w:sz w:val="22"/>
                <w:szCs w:val="22"/>
              </w:rPr>
              <w:t xml:space="preserve">Bidders shall also submit the following requirements in their </w:t>
            </w:r>
            <w:r w:rsidRPr="00DA3C70">
              <w:rPr>
                <w:rFonts w:ascii="Arial" w:hAnsi="Arial" w:cs="Arial"/>
                <w:color w:val="FF0000"/>
                <w:sz w:val="22"/>
                <w:szCs w:val="22"/>
              </w:rPr>
              <w:t>first envelope,</w:t>
            </w:r>
            <w:r w:rsidRPr="00DA3C70">
              <w:rPr>
                <w:rFonts w:ascii="Arial" w:hAnsi="Arial" w:cs="Arial"/>
                <w:iCs/>
                <w:color w:val="FF0000"/>
                <w:sz w:val="22"/>
                <w:szCs w:val="22"/>
              </w:rPr>
              <w:t xml:space="preserve"> Eligibility and Technical Component of their bid:</w:t>
            </w:r>
          </w:p>
          <w:p w:rsidR="009715FE" w:rsidRPr="00C33EF8" w:rsidRDefault="009715FE" w:rsidP="009715FE">
            <w:pPr>
              <w:pStyle w:val="Style1"/>
              <w:numPr>
                <w:ilvl w:val="0"/>
                <w:numId w:val="37"/>
              </w:numPr>
              <w:spacing w:line="240" w:lineRule="auto"/>
              <w:ind w:left="504"/>
              <w:rPr>
                <w:rFonts w:ascii="Arial" w:hAnsi="Arial" w:cs="Arial"/>
                <w:i/>
                <w:iCs w:val="0"/>
                <w:color w:val="FF0000"/>
                <w:sz w:val="22"/>
                <w:szCs w:val="22"/>
                <w:lang w:val="en-US" w:eastAsia="en-US"/>
              </w:rPr>
            </w:pPr>
            <w:r w:rsidRPr="00C33EF8">
              <w:rPr>
                <w:rFonts w:ascii="Arial" w:hAnsi="Arial" w:cs="Arial"/>
                <w:color w:val="FF0000"/>
                <w:sz w:val="22"/>
                <w:szCs w:val="22"/>
                <w:lang w:val="en-US" w:eastAsia="en-US"/>
              </w:rPr>
              <w:t>Data and Information to be submitted with the Proposal as specified in Clause TS-</w:t>
            </w:r>
            <w:r w:rsidR="00C33EF8">
              <w:rPr>
                <w:rFonts w:ascii="Arial" w:hAnsi="Arial" w:cs="Arial"/>
                <w:color w:val="FF0000"/>
                <w:sz w:val="22"/>
                <w:szCs w:val="22"/>
                <w:lang w:val="en-US" w:eastAsia="en-US"/>
              </w:rPr>
              <w:t>5.0</w:t>
            </w:r>
            <w:r w:rsidRPr="00C33EF8">
              <w:rPr>
                <w:rFonts w:ascii="Arial" w:hAnsi="Arial" w:cs="Arial"/>
                <w:color w:val="FF0000"/>
                <w:sz w:val="22"/>
                <w:szCs w:val="22"/>
                <w:lang w:val="en-US" w:eastAsia="en-US"/>
              </w:rPr>
              <w:t xml:space="preserve"> of Section VI - Technical Specifications;</w:t>
            </w:r>
          </w:p>
          <w:p w:rsidR="009715FE" w:rsidRPr="006E1B98" w:rsidRDefault="009715FE" w:rsidP="006E1B98">
            <w:pPr>
              <w:pStyle w:val="Style1"/>
              <w:numPr>
                <w:ilvl w:val="0"/>
                <w:numId w:val="37"/>
              </w:numPr>
              <w:spacing w:line="240" w:lineRule="auto"/>
              <w:ind w:left="504"/>
              <w:rPr>
                <w:rFonts w:ascii="Arial" w:hAnsi="Arial" w:cs="Arial"/>
                <w:i/>
                <w:color w:val="FF0000"/>
                <w:sz w:val="22"/>
                <w:szCs w:val="22"/>
              </w:rPr>
            </w:pPr>
            <w:r w:rsidRPr="00DA3C70">
              <w:rPr>
                <w:rFonts w:ascii="Arial" w:hAnsi="Arial" w:cs="Arial"/>
                <w:color w:val="FF0000"/>
                <w:sz w:val="22"/>
                <w:szCs w:val="22"/>
                <w:lang w:val="en-US" w:eastAsia="en-US"/>
              </w:rPr>
              <w:t>Complete eligibility documents of the proposed sub-contractor, if any</w:t>
            </w:r>
          </w:p>
        </w:tc>
      </w:tr>
      <w:tr w:rsidR="008A6E0E" w:rsidRPr="00765974" w:rsidTr="005F621E">
        <w:trPr>
          <w:trHeight w:val="287"/>
        </w:trPr>
        <w:tc>
          <w:tcPr>
            <w:tcW w:w="612" w:type="pct"/>
          </w:tcPr>
          <w:p w:rsidR="008A6E0E" w:rsidRPr="00765974" w:rsidRDefault="008A6E0E" w:rsidP="008A6E0E">
            <w:pPr>
              <w:jc w:val="center"/>
              <w:rPr>
                <w:rFonts w:ascii="Arial" w:hAnsi="Arial" w:cs="Arial"/>
                <w:sz w:val="22"/>
                <w:szCs w:val="22"/>
              </w:rPr>
            </w:pPr>
            <w:r w:rsidRPr="00765974">
              <w:rPr>
                <w:rFonts w:ascii="Arial" w:hAnsi="Arial" w:cs="Arial"/>
                <w:sz w:val="22"/>
                <w:szCs w:val="22"/>
              </w:rPr>
              <w:t>12</w:t>
            </w:r>
          </w:p>
        </w:tc>
        <w:tc>
          <w:tcPr>
            <w:tcW w:w="4388" w:type="pct"/>
          </w:tcPr>
          <w:p w:rsidR="008A6E0E" w:rsidRPr="00765974" w:rsidRDefault="008A6E0E" w:rsidP="008A6E0E">
            <w:pPr>
              <w:rPr>
                <w:rFonts w:ascii="Arial" w:hAnsi="Arial" w:cs="Arial"/>
                <w:i/>
                <w:sz w:val="22"/>
                <w:szCs w:val="22"/>
              </w:rPr>
            </w:pPr>
            <w:r w:rsidRPr="00765974">
              <w:rPr>
                <w:rFonts w:ascii="Arial" w:hAnsi="Arial" w:cs="Arial"/>
                <w:sz w:val="22"/>
                <w:szCs w:val="22"/>
              </w:rPr>
              <w:t xml:space="preserve">The price of the Goods shall be quoted </w:t>
            </w:r>
            <w:r w:rsidRPr="00765974">
              <w:rPr>
                <w:rFonts w:ascii="Arial" w:hAnsi="Arial" w:cs="Arial"/>
                <w:color w:val="FF0000"/>
                <w:sz w:val="22"/>
                <w:szCs w:val="22"/>
              </w:rPr>
              <w:t xml:space="preserve">DDP Project Site </w:t>
            </w:r>
            <w:r w:rsidRPr="00765974">
              <w:rPr>
                <w:rFonts w:ascii="Arial" w:hAnsi="Arial" w:cs="Arial"/>
                <w:sz w:val="22"/>
                <w:szCs w:val="22"/>
              </w:rPr>
              <w:t>or the applicable International Commercial Terms (INCOTERMS) for this Project.</w:t>
            </w:r>
          </w:p>
        </w:tc>
      </w:tr>
      <w:tr w:rsidR="005F621E" w:rsidRPr="00765974" w:rsidTr="005F621E">
        <w:trPr>
          <w:trHeight w:val="547"/>
        </w:trPr>
        <w:tc>
          <w:tcPr>
            <w:tcW w:w="612" w:type="pct"/>
          </w:tcPr>
          <w:p w:rsidR="005F621E" w:rsidRPr="00765974" w:rsidRDefault="005F621E" w:rsidP="005F621E">
            <w:pPr>
              <w:jc w:val="center"/>
              <w:rPr>
                <w:rFonts w:ascii="Arial" w:hAnsi="Arial" w:cs="Arial"/>
                <w:sz w:val="22"/>
                <w:szCs w:val="22"/>
              </w:rPr>
            </w:pPr>
            <w:r w:rsidRPr="00765974">
              <w:rPr>
                <w:rFonts w:ascii="Arial" w:hAnsi="Arial" w:cs="Arial"/>
                <w:sz w:val="22"/>
                <w:szCs w:val="22"/>
              </w:rPr>
              <w:t>14.1</w:t>
            </w:r>
          </w:p>
        </w:tc>
        <w:tc>
          <w:tcPr>
            <w:tcW w:w="4388" w:type="pct"/>
          </w:tcPr>
          <w:p w:rsidR="005F621E" w:rsidRDefault="005F621E" w:rsidP="005F621E">
            <w:pPr>
              <w:spacing w:after="180"/>
              <w:rPr>
                <w:rFonts w:ascii="Arial" w:hAnsi="Arial" w:cs="Arial"/>
                <w:sz w:val="22"/>
                <w:szCs w:val="22"/>
              </w:rPr>
            </w:pPr>
            <w:r w:rsidRPr="00765974">
              <w:rPr>
                <w:rFonts w:ascii="Arial" w:hAnsi="Arial" w:cs="Arial"/>
                <w:sz w:val="22"/>
                <w:szCs w:val="22"/>
              </w:rPr>
              <w:t xml:space="preserve">The bid security shall be in the form of a Bid Securing Declaration, or any of the following forms and amounts: </w:t>
            </w:r>
          </w:p>
          <w:p w:rsidR="005F621E" w:rsidRDefault="005F621E" w:rsidP="005F621E">
            <w:pPr>
              <w:pStyle w:val="ListParagraph"/>
              <w:numPr>
                <w:ilvl w:val="0"/>
                <w:numId w:val="38"/>
              </w:numPr>
              <w:spacing w:after="180"/>
              <w:ind w:left="477"/>
              <w:rPr>
                <w:rFonts w:ascii="Arial" w:hAnsi="Arial" w:cs="Arial"/>
                <w:sz w:val="22"/>
                <w:szCs w:val="22"/>
              </w:rPr>
            </w:pPr>
            <w:r w:rsidRPr="0061589D">
              <w:rPr>
                <w:rFonts w:ascii="Arial" w:hAnsi="Arial" w:cs="Arial"/>
                <w:sz w:val="22"/>
                <w:szCs w:val="22"/>
              </w:rPr>
              <w:t xml:space="preserve">The amount of not less </w:t>
            </w:r>
            <w:r w:rsidRPr="0061589D">
              <w:rPr>
                <w:rFonts w:ascii="Arial" w:hAnsi="Arial" w:cs="Arial"/>
                <w:color w:val="FF0000"/>
                <w:sz w:val="22"/>
                <w:szCs w:val="22"/>
              </w:rPr>
              <w:t>two percent (2%) of ABC</w:t>
            </w:r>
            <w:r w:rsidRPr="0061589D">
              <w:rPr>
                <w:rFonts w:ascii="Arial" w:hAnsi="Arial" w:cs="Arial"/>
                <w:sz w:val="22"/>
                <w:szCs w:val="22"/>
              </w:rPr>
              <w:t xml:space="preserve">, if bid security is in cash, cashier’s/manager’s check, bank draft/guarantee or irrevocable letter of credit; or  </w:t>
            </w:r>
          </w:p>
          <w:p w:rsidR="005F621E" w:rsidRDefault="005F621E" w:rsidP="005F621E">
            <w:pPr>
              <w:pStyle w:val="ListParagraph"/>
              <w:spacing w:after="180"/>
              <w:ind w:left="477"/>
              <w:rPr>
                <w:rFonts w:ascii="Arial" w:hAnsi="Arial" w:cs="Arial"/>
                <w:sz w:val="22"/>
                <w:szCs w:val="22"/>
              </w:rPr>
            </w:pPr>
          </w:p>
          <w:p w:rsidR="005F621E" w:rsidRPr="00765974" w:rsidRDefault="005F621E" w:rsidP="005F621E">
            <w:pPr>
              <w:pStyle w:val="ListParagraph"/>
              <w:numPr>
                <w:ilvl w:val="0"/>
                <w:numId w:val="38"/>
              </w:numPr>
              <w:spacing w:after="180"/>
              <w:ind w:left="477"/>
              <w:rPr>
                <w:rFonts w:ascii="Arial" w:hAnsi="Arial" w:cs="Arial"/>
                <w:sz w:val="22"/>
                <w:szCs w:val="22"/>
              </w:rPr>
            </w:pPr>
            <w:r w:rsidRPr="00765974">
              <w:rPr>
                <w:rFonts w:ascii="Arial" w:hAnsi="Arial" w:cs="Arial"/>
                <w:sz w:val="22"/>
                <w:szCs w:val="22"/>
              </w:rPr>
              <w:t xml:space="preserve">The amount of not less than </w:t>
            </w:r>
            <w:r w:rsidRPr="00765974">
              <w:rPr>
                <w:rFonts w:ascii="Arial" w:hAnsi="Arial" w:cs="Arial"/>
                <w:color w:val="FF0000"/>
                <w:sz w:val="22"/>
                <w:szCs w:val="22"/>
              </w:rPr>
              <w:t>five percent (5%) of ABC</w:t>
            </w:r>
            <w:r>
              <w:rPr>
                <w:rFonts w:ascii="Arial" w:hAnsi="Arial" w:cs="Arial"/>
                <w:color w:val="FF0000"/>
                <w:sz w:val="22"/>
                <w:szCs w:val="22"/>
              </w:rPr>
              <w:t>,</w:t>
            </w:r>
            <w:r w:rsidR="00C33EF8">
              <w:rPr>
                <w:rFonts w:ascii="Arial" w:hAnsi="Arial" w:cs="Arial"/>
                <w:color w:val="FF0000"/>
                <w:sz w:val="22"/>
                <w:szCs w:val="22"/>
              </w:rPr>
              <w:t xml:space="preserve"> </w:t>
            </w:r>
            <w:r w:rsidRPr="00765974">
              <w:rPr>
                <w:rFonts w:ascii="Arial" w:hAnsi="Arial" w:cs="Arial"/>
                <w:sz w:val="22"/>
                <w:szCs w:val="22"/>
              </w:rPr>
              <w:t>if bid security is in Surety Bond.</w:t>
            </w:r>
          </w:p>
        </w:tc>
      </w:tr>
      <w:tr w:rsidR="008A6E0E" w:rsidRPr="00765974" w:rsidTr="005F621E">
        <w:trPr>
          <w:trHeight w:val="287"/>
        </w:trPr>
        <w:tc>
          <w:tcPr>
            <w:tcW w:w="612" w:type="pct"/>
          </w:tcPr>
          <w:p w:rsidR="008A6E0E" w:rsidRPr="00A36878" w:rsidRDefault="008A6E0E" w:rsidP="008A6E0E">
            <w:pPr>
              <w:jc w:val="center"/>
              <w:rPr>
                <w:rFonts w:ascii="Arial" w:hAnsi="Arial" w:cs="Arial"/>
                <w:i/>
                <w:sz w:val="22"/>
                <w:szCs w:val="22"/>
              </w:rPr>
            </w:pPr>
            <w:r w:rsidRPr="00A36878">
              <w:rPr>
                <w:rFonts w:ascii="Arial" w:hAnsi="Arial" w:cs="Arial"/>
                <w:sz w:val="22"/>
                <w:szCs w:val="22"/>
              </w:rPr>
              <w:t>19.3</w:t>
            </w:r>
          </w:p>
        </w:tc>
        <w:tc>
          <w:tcPr>
            <w:tcW w:w="4388" w:type="pct"/>
          </w:tcPr>
          <w:p w:rsidR="00A36878" w:rsidRPr="00A36878" w:rsidRDefault="00A36878" w:rsidP="00A36878">
            <w:pPr>
              <w:pStyle w:val="Default"/>
              <w:jc w:val="both"/>
              <w:rPr>
                <w:color w:val="00B050"/>
                <w:sz w:val="22"/>
                <w:szCs w:val="22"/>
              </w:rPr>
            </w:pPr>
            <w:r w:rsidRPr="00A36878">
              <w:rPr>
                <w:color w:val="00B050"/>
                <w:sz w:val="22"/>
                <w:szCs w:val="22"/>
              </w:rPr>
              <w:t>The Goods are grouped together in one (1) lot and will be awarded to one (1) Bidder in one complete contract.</w:t>
            </w:r>
          </w:p>
          <w:p w:rsidR="00A36878" w:rsidRPr="00A36878" w:rsidRDefault="00A36878" w:rsidP="00A36878">
            <w:pPr>
              <w:pStyle w:val="Default"/>
              <w:jc w:val="both"/>
              <w:rPr>
                <w:color w:val="00B050"/>
                <w:sz w:val="22"/>
                <w:szCs w:val="22"/>
              </w:rPr>
            </w:pPr>
            <w:r w:rsidRPr="00A36878">
              <w:rPr>
                <w:color w:val="00B050"/>
                <w:sz w:val="22"/>
                <w:szCs w:val="22"/>
              </w:rPr>
              <w:t xml:space="preserve">Partial bid is not allowed. The Goods are grouped in a single lot and the lot shall not be divided into sub-lots for the purpose of bidding, evaluation, and contract award. </w:t>
            </w:r>
          </w:p>
          <w:p w:rsidR="00A36878" w:rsidRPr="00A36878" w:rsidRDefault="00A36878" w:rsidP="00A36878">
            <w:pPr>
              <w:pStyle w:val="Default"/>
              <w:jc w:val="both"/>
              <w:rPr>
                <w:color w:val="00B050"/>
                <w:sz w:val="22"/>
                <w:szCs w:val="22"/>
              </w:rPr>
            </w:pPr>
            <w:r w:rsidRPr="00A36878">
              <w:rPr>
                <w:color w:val="00B050"/>
                <w:sz w:val="22"/>
                <w:szCs w:val="22"/>
              </w:rPr>
              <w:t>The Bidders bid offer must be within the ABC of the lot and ABC per item.</w:t>
            </w:r>
          </w:p>
          <w:p w:rsidR="009040A9" w:rsidRPr="00A36878" w:rsidRDefault="00A36878" w:rsidP="00C33EF8">
            <w:pPr>
              <w:rPr>
                <w:rFonts w:ascii="Arial" w:hAnsi="Arial" w:cs="Arial"/>
                <w:color w:val="00B050"/>
                <w:sz w:val="22"/>
                <w:szCs w:val="22"/>
              </w:rPr>
            </w:pPr>
            <w:r w:rsidRPr="00A36878">
              <w:rPr>
                <w:rFonts w:ascii="Arial" w:hAnsi="Arial" w:cs="Arial"/>
                <w:color w:val="00B050"/>
                <w:sz w:val="22"/>
                <w:szCs w:val="22"/>
              </w:rPr>
              <w:t>Bid offers that exceed the ABC of the lot or any of the item, with incomplete price, shall be rejected.</w:t>
            </w:r>
          </w:p>
        </w:tc>
      </w:tr>
      <w:tr w:rsidR="00A36878" w:rsidRPr="00765974" w:rsidTr="005F621E">
        <w:trPr>
          <w:trHeight w:val="287"/>
        </w:trPr>
        <w:tc>
          <w:tcPr>
            <w:tcW w:w="612" w:type="pct"/>
          </w:tcPr>
          <w:p w:rsidR="00A36878" w:rsidRPr="00765974" w:rsidRDefault="00A36878" w:rsidP="008A6E0E">
            <w:pPr>
              <w:jc w:val="center"/>
              <w:rPr>
                <w:rFonts w:ascii="Arial" w:hAnsi="Arial" w:cs="Arial"/>
                <w:sz w:val="22"/>
                <w:szCs w:val="22"/>
              </w:rPr>
            </w:pPr>
            <w:r>
              <w:rPr>
                <w:rFonts w:ascii="Arial" w:hAnsi="Arial" w:cs="Arial"/>
                <w:sz w:val="22"/>
                <w:szCs w:val="22"/>
              </w:rPr>
              <w:t>19.5</w:t>
            </w:r>
          </w:p>
        </w:tc>
        <w:tc>
          <w:tcPr>
            <w:tcW w:w="4388" w:type="pct"/>
          </w:tcPr>
          <w:p w:rsidR="00A36878" w:rsidRPr="00D90345" w:rsidRDefault="00A36878" w:rsidP="00A36878">
            <w:pPr>
              <w:pStyle w:val="ListParagraph"/>
              <w:ind w:left="43"/>
              <w:rPr>
                <w:rFonts w:ascii="Arial" w:hAnsi="Arial" w:cs="Arial"/>
                <w:color w:val="00B050"/>
                <w:sz w:val="22"/>
                <w:szCs w:val="22"/>
              </w:rPr>
            </w:pPr>
            <w:r w:rsidRPr="00D90345">
              <w:rPr>
                <w:rFonts w:ascii="Arial" w:hAnsi="Arial" w:cs="Arial"/>
                <w:color w:val="00B050"/>
                <w:sz w:val="22"/>
                <w:szCs w:val="22"/>
              </w:rPr>
              <w:t>If</w:t>
            </w:r>
            <w:r w:rsidR="00C33EF8" w:rsidRPr="00D90345">
              <w:rPr>
                <w:rFonts w:ascii="Arial" w:hAnsi="Arial" w:cs="Arial"/>
                <w:color w:val="00B050"/>
                <w:sz w:val="22"/>
                <w:szCs w:val="22"/>
              </w:rPr>
              <w:t xml:space="preserve"> </w:t>
            </w:r>
            <w:r w:rsidRPr="00D90345">
              <w:rPr>
                <w:rFonts w:ascii="Arial" w:hAnsi="Arial" w:cs="Arial"/>
                <w:color w:val="00B050"/>
                <w:sz w:val="22"/>
                <w:szCs w:val="22"/>
              </w:rPr>
              <w:t>the Bidder opted to submit a Committed Line of Credit (CLC), the bidder must submit a granted credit line valid/effective at the date of bidding.</w:t>
            </w:r>
          </w:p>
        </w:tc>
      </w:tr>
      <w:tr w:rsidR="008A6E0E" w:rsidRPr="00765974" w:rsidTr="005F621E">
        <w:trPr>
          <w:trHeight w:val="287"/>
        </w:trPr>
        <w:tc>
          <w:tcPr>
            <w:tcW w:w="612" w:type="pct"/>
            <w:shd w:val="clear" w:color="auto" w:fill="auto"/>
          </w:tcPr>
          <w:p w:rsidR="008A6E0E" w:rsidRPr="00765974" w:rsidRDefault="008A6E0E" w:rsidP="008A6E0E">
            <w:pPr>
              <w:jc w:val="center"/>
              <w:rPr>
                <w:rFonts w:ascii="Arial" w:hAnsi="Arial" w:cs="Arial"/>
                <w:sz w:val="22"/>
                <w:szCs w:val="22"/>
              </w:rPr>
            </w:pPr>
            <w:r w:rsidRPr="00765974">
              <w:rPr>
                <w:rFonts w:ascii="Arial" w:hAnsi="Arial" w:cs="Arial"/>
                <w:sz w:val="22"/>
                <w:szCs w:val="22"/>
              </w:rPr>
              <w:t>20.1</w:t>
            </w:r>
          </w:p>
        </w:tc>
        <w:tc>
          <w:tcPr>
            <w:tcW w:w="4388" w:type="pct"/>
            <w:shd w:val="clear" w:color="auto" w:fill="auto"/>
          </w:tcPr>
          <w:p w:rsidR="008A6E0E" w:rsidRPr="00765974" w:rsidRDefault="008A6E0E" w:rsidP="008A6E0E">
            <w:pPr>
              <w:rPr>
                <w:rFonts w:ascii="Arial" w:hAnsi="Arial" w:cs="Arial"/>
                <w:bCs/>
                <w:iCs/>
                <w:sz w:val="22"/>
                <w:szCs w:val="22"/>
              </w:rPr>
            </w:pPr>
            <w:r w:rsidRPr="00765974">
              <w:rPr>
                <w:rFonts w:ascii="Arial" w:hAnsi="Arial" w:cs="Arial"/>
                <w:bCs/>
                <w:iCs/>
                <w:sz w:val="22"/>
                <w:szCs w:val="22"/>
              </w:rPr>
              <w:t>Additional documents to be submitted during Post-Qualification:</w:t>
            </w:r>
          </w:p>
          <w:p w:rsidR="00964D58" w:rsidRDefault="00964D58"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color w:val="00B050"/>
                <w:sz w:val="22"/>
                <w:szCs w:val="22"/>
              </w:rPr>
            </w:pPr>
            <w:r>
              <w:rPr>
                <w:rFonts w:ascii="Arial" w:hAnsi="Arial" w:cs="Arial"/>
                <w:iCs/>
                <w:color w:val="00B050"/>
                <w:sz w:val="22"/>
                <w:szCs w:val="22"/>
              </w:rPr>
              <w:t>Latest Income Tax Returns filed and paid through the BIR Electronic Filing and Payment System (eFPS);</w:t>
            </w:r>
          </w:p>
          <w:p w:rsidR="00964D58" w:rsidRDefault="00964D58"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color w:val="00B050"/>
                <w:sz w:val="22"/>
                <w:szCs w:val="22"/>
              </w:rPr>
            </w:pPr>
            <w:r>
              <w:rPr>
                <w:rFonts w:ascii="Arial" w:hAnsi="Arial" w:cs="Arial"/>
                <w:iCs/>
                <w:color w:val="00B050"/>
                <w:sz w:val="22"/>
                <w:szCs w:val="22"/>
              </w:rPr>
              <w:t>Business Tax/VAT Returns within the last six (6) months preceding the date of the bid submission, filed and paid through the BIR (eFPS);</w:t>
            </w:r>
          </w:p>
          <w:p w:rsidR="00964D58" w:rsidRDefault="00964D58"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color w:val="00B050"/>
                <w:sz w:val="22"/>
                <w:szCs w:val="22"/>
              </w:rPr>
            </w:pPr>
            <w:r>
              <w:rPr>
                <w:rFonts w:ascii="Arial" w:hAnsi="Arial" w:cs="Arial"/>
                <w:iCs/>
                <w:color w:val="00B050"/>
                <w:sz w:val="22"/>
                <w:szCs w:val="22"/>
              </w:rPr>
              <w:t xml:space="preserve">PhilGEPS Registration (Platinum Membership), if not yet submitted with the </w:t>
            </w:r>
            <w:r>
              <w:rPr>
                <w:rFonts w:ascii="Arial" w:hAnsi="Arial" w:cs="Arial"/>
                <w:iCs/>
                <w:color w:val="00B050"/>
                <w:sz w:val="22"/>
                <w:szCs w:val="22"/>
              </w:rPr>
              <w:lastRenderedPageBreak/>
              <w:t>bid;</w:t>
            </w:r>
          </w:p>
          <w:p w:rsidR="00964D58" w:rsidRPr="00964D58" w:rsidRDefault="00964D58"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color w:val="00B050"/>
                <w:sz w:val="22"/>
                <w:szCs w:val="22"/>
              </w:rPr>
            </w:pPr>
            <w:r>
              <w:rPr>
                <w:rFonts w:ascii="Arial" w:hAnsi="Arial" w:cs="Arial"/>
                <w:iCs/>
                <w:color w:val="00B050"/>
                <w:sz w:val="22"/>
                <w:szCs w:val="22"/>
              </w:rPr>
              <w:t>Valid and current Mayor’s/Business Permit, if under renewal during bidding;</w:t>
            </w:r>
          </w:p>
          <w:p w:rsidR="008A6E0E" w:rsidRPr="00765974" w:rsidRDefault="008A6E0E"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color w:val="00B050"/>
                <w:sz w:val="22"/>
                <w:szCs w:val="22"/>
              </w:rPr>
            </w:pPr>
            <w:r w:rsidRPr="00765974">
              <w:rPr>
                <w:rFonts w:ascii="Arial" w:hAnsi="Arial" w:cs="Arial"/>
                <w:color w:val="00B050"/>
                <w:sz w:val="22"/>
                <w:szCs w:val="22"/>
              </w:rPr>
              <w:t xml:space="preserve">Contract/Purchase Order and/or Notice of Award for the contracts stated in the </w:t>
            </w:r>
            <w:r w:rsidRPr="00765974">
              <w:rPr>
                <w:rFonts w:ascii="Arial" w:hAnsi="Arial" w:cs="Arial"/>
                <w:sz w:val="22"/>
                <w:szCs w:val="22"/>
              </w:rPr>
              <w:t>List of all Ongoing Government &amp; Private Contracts Including Contracts Awarded but not yet Started</w:t>
            </w:r>
            <w:r w:rsidRPr="00765974">
              <w:rPr>
                <w:rFonts w:ascii="Arial" w:hAnsi="Arial" w:cs="Arial"/>
                <w:color w:val="00B050"/>
                <w:sz w:val="22"/>
                <w:szCs w:val="22"/>
              </w:rPr>
              <w:t xml:space="preserve"> (NPCSF-GOODS-02);</w:t>
            </w:r>
          </w:p>
          <w:p w:rsidR="008A6E0E" w:rsidRPr="00765974" w:rsidRDefault="008A6E0E"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color w:val="7030A0"/>
                <w:sz w:val="22"/>
                <w:szCs w:val="22"/>
              </w:rPr>
            </w:pPr>
            <w:r w:rsidRPr="00765974">
              <w:rPr>
                <w:rFonts w:ascii="Arial" w:hAnsi="Arial" w:cs="Arial"/>
                <w:color w:val="7030A0"/>
                <w:sz w:val="22"/>
                <w:szCs w:val="22"/>
              </w:rPr>
              <w:t>Certification coming from the project owner/client that the performance is satisfactory as of the bidding date for all ongoing contracts stated in Form NPCSF-GOODS-02;</w:t>
            </w:r>
          </w:p>
          <w:p w:rsidR="00C33EF8" w:rsidRDefault="008A6E0E" w:rsidP="00C33EF8">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color w:val="E36C0A" w:themeColor="accent6" w:themeShade="BF"/>
                <w:sz w:val="22"/>
                <w:szCs w:val="22"/>
              </w:rPr>
            </w:pPr>
            <w:r w:rsidRPr="00C33EF8">
              <w:rPr>
                <w:rFonts w:ascii="Arial" w:hAnsi="Arial" w:cs="Arial"/>
                <w:color w:val="E36C0A" w:themeColor="accent6" w:themeShade="BF"/>
                <w:sz w:val="22"/>
                <w:szCs w:val="22"/>
              </w:rPr>
              <w:t xml:space="preserve">Manufacturer’s brochures, manuals and other supporting documents of equipment, materials, hardware and tools proposed by the bidders must comply with the technical specifications of such equipment, materials, hardware and tools. It shall be a ground for disqualification if the submitted brochures, manuals and other supporting documents are determined not complying with the specifications during technical evaluation and post-qualification process.  </w:t>
            </w:r>
          </w:p>
          <w:p w:rsidR="008A6E0E" w:rsidRPr="00C33EF8" w:rsidRDefault="008A6E0E" w:rsidP="00C33EF8">
            <w:pPr>
              <w:pStyle w:val="ListParagraph"/>
              <w:tabs>
                <w:tab w:val="left" w:pos="283"/>
              </w:tabs>
              <w:overflowPunct w:val="0"/>
              <w:autoSpaceDE w:val="0"/>
              <w:autoSpaceDN w:val="0"/>
              <w:adjustRightInd w:val="0"/>
              <w:spacing w:line="240" w:lineRule="atLeast"/>
              <w:ind w:left="283"/>
              <w:contextualSpacing w:val="0"/>
              <w:textAlignment w:val="baseline"/>
              <w:rPr>
                <w:rFonts w:ascii="Arial" w:hAnsi="Arial" w:cs="Arial"/>
                <w:color w:val="E36C0A" w:themeColor="accent6" w:themeShade="BF"/>
                <w:sz w:val="22"/>
                <w:szCs w:val="22"/>
              </w:rPr>
            </w:pPr>
            <w:r w:rsidRPr="00C33EF8">
              <w:rPr>
                <w:rFonts w:ascii="Arial" w:hAnsi="Arial" w:cs="Arial"/>
                <w:color w:val="E36C0A" w:themeColor="accent6" w:themeShade="BF"/>
                <w:sz w:val="22"/>
                <w:szCs w:val="22"/>
              </w:rPr>
              <w:t>Equipment, materials, hardware and tools proposed by the winning bidder to be supplied, which were evaluated to be complying with the technical specifications, shall not be replaced and must be the same items to be delivered/installed/used during the contract implementation. Any proposed changes/replacement of said items may be allowed on meritorious reasons subject to validation and prior approval by NPC.</w:t>
            </w:r>
          </w:p>
        </w:tc>
      </w:tr>
      <w:tr w:rsidR="008A6E0E" w:rsidRPr="00765974" w:rsidTr="005F621E">
        <w:trPr>
          <w:trHeight w:val="547"/>
        </w:trPr>
        <w:tc>
          <w:tcPr>
            <w:tcW w:w="612" w:type="pct"/>
          </w:tcPr>
          <w:p w:rsidR="008A6E0E" w:rsidRPr="00765974" w:rsidRDefault="008A6E0E" w:rsidP="008A6E0E">
            <w:pPr>
              <w:jc w:val="center"/>
              <w:rPr>
                <w:rFonts w:ascii="Arial" w:hAnsi="Arial" w:cs="Arial"/>
                <w:sz w:val="22"/>
                <w:szCs w:val="22"/>
              </w:rPr>
            </w:pPr>
            <w:r w:rsidRPr="00765974">
              <w:rPr>
                <w:rFonts w:ascii="Arial" w:hAnsi="Arial" w:cs="Arial"/>
                <w:sz w:val="22"/>
                <w:szCs w:val="22"/>
              </w:rPr>
              <w:lastRenderedPageBreak/>
              <w:t>20.2</w:t>
            </w:r>
          </w:p>
        </w:tc>
        <w:tc>
          <w:tcPr>
            <w:tcW w:w="4388" w:type="pct"/>
          </w:tcPr>
          <w:p w:rsidR="008A6E0E" w:rsidRPr="00765974" w:rsidRDefault="008A6E0E" w:rsidP="008A6E0E">
            <w:pPr>
              <w:rPr>
                <w:rFonts w:ascii="Arial" w:hAnsi="Arial" w:cs="Arial"/>
                <w:i/>
                <w:sz w:val="22"/>
                <w:szCs w:val="22"/>
              </w:rPr>
            </w:pPr>
            <w:r w:rsidRPr="00D90345">
              <w:rPr>
                <w:rFonts w:ascii="Arial" w:hAnsi="Arial" w:cs="Arial"/>
                <w:color w:val="FF0000"/>
                <w:sz w:val="22"/>
                <w:szCs w:val="22"/>
              </w:rPr>
              <w:t>The</w:t>
            </w:r>
            <w:r w:rsidR="00C33EF8">
              <w:rPr>
                <w:rFonts w:ascii="Arial" w:hAnsi="Arial" w:cs="Arial"/>
                <w:color w:val="E36C0A" w:themeColor="accent6" w:themeShade="BF"/>
                <w:sz w:val="22"/>
                <w:szCs w:val="22"/>
              </w:rPr>
              <w:t xml:space="preserve"> </w:t>
            </w:r>
            <w:r w:rsidRPr="00765974">
              <w:rPr>
                <w:rFonts w:ascii="Arial" w:hAnsi="Arial" w:cs="Arial"/>
                <w:bCs/>
                <w:iCs/>
                <w:color w:val="FF0000"/>
                <w:sz w:val="22"/>
                <w:szCs w:val="22"/>
              </w:rPr>
              <w:t>licenses</w:t>
            </w:r>
            <w:r w:rsidRPr="00765974">
              <w:rPr>
                <w:rFonts w:ascii="Arial" w:hAnsi="Arial" w:cs="Arial"/>
                <w:color w:val="FF0000"/>
                <w:sz w:val="22"/>
                <w:szCs w:val="22"/>
              </w:rPr>
              <w:t xml:space="preserve"> and permits relevant to the Project and the corresponding law requiring it as specified in the Technical Specifications, if any.</w:t>
            </w:r>
          </w:p>
        </w:tc>
      </w:tr>
      <w:tr w:rsidR="008A6E0E" w:rsidRPr="00765974" w:rsidTr="005F621E">
        <w:trPr>
          <w:trHeight w:val="547"/>
        </w:trPr>
        <w:tc>
          <w:tcPr>
            <w:tcW w:w="612" w:type="pct"/>
          </w:tcPr>
          <w:p w:rsidR="008A6E0E" w:rsidRPr="00765974" w:rsidRDefault="008A6E0E" w:rsidP="008A6E0E">
            <w:pPr>
              <w:jc w:val="center"/>
              <w:rPr>
                <w:rFonts w:ascii="Arial" w:hAnsi="Arial" w:cs="Arial"/>
                <w:color w:val="FF0000"/>
                <w:sz w:val="22"/>
                <w:szCs w:val="22"/>
              </w:rPr>
            </w:pPr>
            <w:r w:rsidRPr="00765974">
              <w:rPr>
                <w:rFonts w:ascii="Arial" w:hAnsi="Arial" w:cs="Arial"/>
                <w:color w:val="FF0000"/>
                <w:sz w:val="22"/>
                <w:szCs w:val="22"/>
              </w:rPr>
              <w:t>21.2</w:t>
            </w:r>
          </w:p>
        </w:tc>
        <w:tc>
          <w:tcPr>
            <w:tcW w:w="4388" w:type="pct"/>
          </w:tcPr>
          <w:p w:rsidR="008A6E0E" w:rsidRPr="00765974" w:rsidRDefault="008A6E0E" w:rsidP="008A6E0E">
            <w:pPr>
              <w:rPr>
                <w:rFonts w:ascii="Arial" w:hAnsi="Arial" w:cs="Arial"/>
                <w:i/>
                <w:color w:val="FF0000"/>
                <w:sz w:val="22"/>
                <w:szCs w:val="22"/>
              </w:rPr>
            </w:pPr>
            <w:r w:rsidRPr="00765974">
              <w:rPr>
                <w:rFonts w:ascii="Arial" w:hAnsi="Arial" w:cs="Arial"/>
                <w:color w:val="FF0000"/>
                <w:sz w:val="22"/>
                <w:szCs w:val="22"/>
              </w:rPr>
              <w:t>Notice to Proceed.</w:t>
            </w:r>
          </w:p>
        </w:tc>
      </w:tr>
    </w:tbl>
    <w:p w:rsidR="00FD2651" w:rsidRPr="00565DC6" w:rsidRDefault="00FD2651">
      <w:pPr>
        <w:rPr>
          <w:rFonts w:ascii="Arial" w:hAnsi="Arial" w:cs="Arial"/>
          <w:b/>
        </w:rPr>
      </w:pPr>
    </w:p>
    <w:p w:rsidR="00FD2651" w:rsidRPr="00565DC6" w:rsidRDefault="00FD2651">
      <w:pPr>
        <w:rPr>
          <w:rFonts w:ascii="Arial" w:hAnsi="Arial" w:cs="Arial"/>
          <w:b/>
        </w:rPr>
      </w:pPr>
    </w:p>
    <w:p w:rsidR="00B45166" w:rsidRDefault="00B45166">
      <w:pPr>
        <w:rPr>
          <w:rFonts w:ascii="Arial" w:hAnsi="Arial" w:cs="Arial"/>
          <w:b/>
        </w:rPr>
        <w:sectPr w:rsidR="00B45166" w:rsidSect="00B45166">
          <w:headerReference w:type="even" r:id="rId16"/>
          <w:headerReference w:type="default" r:id="rId17"/>
          <w:footerReference w:type="default" r:id="rId18"/>
          <w:headerReference w:type="first" r:id="rId19"/>
          <w:pgSz w:w="11909" w:h="16834"/>
          <w:pgMar w:top="1440" w:right="1440" w:bottom="1440" w:left="1440" w:header="720" w:footer="720" w:gutter="0"/>
          <w:pgNumType w:start="1"/>
          <w:cols w:space="720" w:equalWidth="0">
            <w:col w:w="9029"/>
          </w:cols>
        </w:sectPr>
      </w:pPr>
    </w:p>
    <w:p w:rsidR="00AC3CF2" w:rsidRPr="00565DC6" w:rsidRDefault="00AC3CF2" w:rsidP="00AC3CF2">
      <w:pPr>
        <w:pStyle w:val="Heading1"/>
        <w:spacing w:before="120" w:after="120"/>
        <w:rPr>
          <w:rFonts w:ascii="Arial" w:hAnsi="Arial" w:cs="Arial"/>
          <w:i w:val="0"/>
          <w:sz w:val="28"/>
          <w:szCs w:val="28"/>
        </w:rPr>
      </w:pPr>
      <w:bookmarkStart w:id="141" w:name="_Toc63324849"/>
      <w:bookmarkStart w:id="142" w:name="_Toc63329700"/>
      <w:r>
        <w:rPr>
          <w:rFonts w:ascii="Arial" w:hAnsi="Arial" w:cs="Arial"/>
          <w:i w:val="0"/>
          <w:sz w:val="28"/>
          <w:szCs w:val="28"/>
        </w:rPr>
        <w:lastRenderedPageBreak/>
        <w:t>SECTION IV</w:t>
      </w:r>
      <w:r w:rsidRPr="00565DC6">
        <w:rPr>
          <w:rFonts w:ascii="Arial" w:hAnsi="Arial" w:cs="Arial"/>
          <w:i w:val="0"/>
          <w:sz w:val="28"/>
          <w:szCs w:val="28"/>
        </w:rPr>
        <w:t xml:space="preserve"> – </w:t>
      </w:r>
      <w:r>
        <w:rPr>
          <w:rFonts w:ascii="Arial" w:hAnsi="Arial" w:cs="Arial"/>
          <w:i w:val="0"/>
          <w:sz w:val="28"/>
          <w:szCs w:val="28"/>
        </w:rPr>
        <w:t>GENERAL CONDITIONS OF CONTRACT</w:t>
      </w:r>
      <w:bookmarkEnd w:id="141"/>
      <w:bookmarkEnd w:id="142"/>
    </w:p>
    <w:p w:rsidR="00AC3CF2" w:rsidRPr="00565DC6" w:rsidRDefault="00AC3CF2" w:rsidP="00AC3CF2">
      <w:pPr>
        <w:jc w:val="center"/>
        <w:rPr>
          <w:rFonts w:ascii="Arial" w:hAnsi="Arial" w:cs="Arial"/>
          <w:b/>
          <w:sz w:val="22"/>
          <w:szCs w:val="22"/>
        </w:rPr>
      </w:pPr>
    </w:p>
    <w:p w:rsidR="00AC3CF2" w:rsidRDefault="00AC3CF2" w:rsidP="00AC3CF2">
      <w:pPr>
        <w:jc w:val="center"/>
        <w:rPr>
          <w:rFonts w:ascii="Arial" w:hAnsi="Arial" w:cs="Arial"/>
          <w:b/>
          <w:sz w:val="22"/>
          <w:szCs w:val="22"/>
        </w:rPr>
      </w:pPr>
      <w:r w:rsidRPr="00565DC6">
        <w:rPr>
          <w:rFonts w:ascii="Arial" w:hAnsi="Arial" w:cs="Arial"/>
          <w:b/>
          <w:sz w:val="22"/>
          <w:szCs w:val="22"/>
        </w:rPr>
        <w:t>TABLE OF CONTENTS</w:t>
      </w:r>
    </w:p>
    <w:p w:rsidR="005A4092" w:rsidRDefault="005A4092" w:rsidP="00AC3CF2">
      <w:pPr>
        <w:jc w:val="center"/>
        <w:rPr>
          <w:rFonts w:ascii="Arial" w:hAnsi="Arial" w:cs="Arial"/>
          <w:b/>
          <w:sz w:val="22"/>
          <w:szCs w:val="22"/>
        </w:rPr>
      </w:pPr>
    </w:p>
    <w:tbl>
      <w:tblPr>
        <w:tblStyle w:val="TableGrid"/>
        <w:tblW w:w="92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701"/>
        <w:gridCol w:w="6091"/>
        <w:gridCol w:w="1426"/>
      </w:tblGrid>
      <w:tr w:rsidR="005A4092" w:rsidRPr="00565DC6" w:rsidTr="00D94F3D">
        <w:trPr>
          <w:trHeight w:val="323"/>
        </w:trPr>
        <w:tc>
          <w:tcPr>
            <w:tcW w:w="1701" w:type="dxa"/>
          </w:tcPr>
          <w:p w:rsidR="005A4092" w:rsidRPr="00B55E5F" w:rsidRDefault="005A4092" w:rsidP="00D94F3D">
            <w:pPr>
              <w:rPr>
                <w:rFonts w:ascii="Arial" w:hAnsi="Arial" w:cs="Arial"/>
                <w:b/>
                <w:caps/>
                <w:sz w:val="22"/>
                <w:szCs w:val="22"/>
                <w:u w:val="single"/>
              </w:rPr>
            </w:pPr>
            <w:r w:rsidRPr="00B55E5F">
              <w:rPr>
                <w:rFonts w:ascii="Arial" w:hAnsi="Arial" w:cs="Arial"/>
                <w:b/>
                <w:caps/>
                <w:sz w:val="22"/>
                <w:szCs w:val="22"/>
                <w:u w:val="single"/>
              </w:rPr>
              <w:t>Clause No.</w:t>
            </w:r>
          </w:p>
        </w:tc>
        <w:tc>
          <w:tcPr>
            <w:tcW w:w="6091" w:type="dxa"/>
          </w:tcPr>
          <w:p w:rsidR="005A4092" w:rsidRPr="00B55E5F" w:rsidRDefault="005A4092" w:rsidP="00D94F3D">
            <w:pPr>
              <w:rPr>
                <w:rFonts w:ascii="Arial" w:hAnsi="Arial" w:cs="Arial"/>
                <w:b/>
                <w:caps/>
                <w:sz w:val="22"/>
                <w:szCs w:val="22"/>
                <w:u w:val="single"/>
              </w:rPr>
            </w:pPr>
            <w:r w:rsidRPr="00B55E5F">
              <w:rPr>
                <w:rFonts w:ascii="Arial" w:hAnsi="Arial" w:cs="Arial"/>
                <w:b/>
                <w:caps/>
                <w:sz w:val="22"/>
                <w:szCs w:val="22"/>
                <w:u w:val="single"/>
              </w:rPr>
              <w:t>Title</w:t>
            </w:r>
          </w:p>
        </w:tc>
        <w:tc>
          <w:tcPr>
            <w:tcW w:w="1426" w:type="dxa"/>
          </w:tcPr>
          <w:p w:rsidR="005A4092" w:rsidRPr="00B55E5F" w:rsidRDefault="005A4092" w:rsidP="00D94F3D">
            <w:pPr>
              <w:jc w:val="right"/>
              <w:rPr>
                <w:rFonts w:ascii="Arial" w:hAnsi="Arial" w:cs="Arial"/>
                <w:b/>
                <w:caps/>
                <w:sz w:val="22"/>
                <w:szCs w:val="22"/>
                <w:u w:val="single"/>
              </w:rPr>
            </w:pPr>
            <w:r w:rsidRPr="00B55E5F">
              <w:rPr>
                <w:rFonts w:ascii="Arial" w:hAnsi="Arial" w:cs="Arial"/>
                <w:b/>
                <w:caps/>
                <w:sz w:val="22"/>
                <w:szCs w:val="22"/>
                <w:u w:val="single"/>
              </w:rPr>
              <w:t>Page no.</w:t>
            </w:r>
          </w:p>
        </w:tc>
      </w:tr>
    </w:tbl>
    <w:p w:rsidR="002E1399" w:rsidRPr="005A4092" w:rsidRDefault="00FF0561" w:rsidP="002E1399">
      <w:pPr>
        <w:pStyle w:val="TOC1"/>
        <w:spacing w:before="120" w:after="120"/>
        <w:rPr>
          <w:rFonts w:ascii="Arial" w:eastAsiaTheme="minorEastAsia" w:hAnsi="Arial" w:cs="Arial"/>
          <w:noProof/>
          <w:sz w:val="22"/>
          <w:szCs w:val="22"/>
          <w:lang w:val="en-PH"/>
        </w:rPr>
      </w:pPr>
      <w:r w:rsidRPr="00FF0561">
        <w:rPr>
          <w:rFonts w:ascii="Arial" w:hAnsi="Arial" w:cs="Arial"/>
          <w:sz w:val="22"/>
          <w:szCs w:val="22"/>
        </w:rPr>
        <w:fldChar w:fldCharType="begin"/>
      </w:r>
      <w:r w:rsidR="00AA0E8C" w:rsidRPr="005A4092">
        <w:rPr>
          <w:rFonts w:ascii="Arial" w:hAnsi="Arial" w:cs="Arial"/>
          <w:sz w:val="22"/>
          <w:szCs w:val="22"/>
        </w:rPr>
        <w:instrText xml:space="preserve"> TOC \o "1-3" \h \z \u </w:instrText>
      </w:r>
      <w:r w:rsidRPr="00FF0561">
        <w:rPr>
          <w:rFonts w:ascii="Arial" w:hAnsi="Arial" w:cs="Arial"/>
          <w:sz w:val="22"/>
          <w:szCs w:val="22"/>
        </w:rPr>
        <w:fldChar w:fldCharType="separate"/>
      </w:r>
    </w:p>
    <w:p w:rsidR="002E1399" w:rsidRPr="005A4092" w:rsidRDefault="00FF0561" w:rsidP="00B55E5F">
      <w:pPr>
        <w:pStyle w:val="TOC2"/>
        <w:rPr>
          <w:rFonts w:ascii="Arial" w:eastAsiaTheme="minorEastAsia" w:hAnsi="Arial" w:cs="Arial"/>
          <w:b/>
          <w:caps/>
          <w:smallCaps w:val="0"/>
          <w:noProof/>
          <w:sz w:val="22"/>
          <w:szCs w:val="22"/>
          <w:lang w:val="en-PH"/>
        </w:rPr>
      </w:pPr>
      <w:hyperlink w:anchor="_Toc63329702" w:history="1">
        <w:r w:rsidR="002E1399" w:rsidRPr="005A4092">
          <w:rPr>
            <w:rStyle w:val="Hyperlink"/>
            <w:rFonts w:ascii="Arial" w:hAnsi="Arial" w:cs="Arial"/>
            <w:b/>
            <w:caps/>
            <w:smallCaps w:val="0"/>
            <w:noProof/>
            <w:sz w:val="22"/>
            <w:szCs w:val="22"/>
          </w:rPr>
          <w:t>1.</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Scope of Contract</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_Toc63329702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7401F6">
          <w:rPr>
            <w:rFonts w:ascii="Arial" w:hAnsi="Arial" w:cs="Arial"/>
            <w:b/>
            <w:caps/>
            <w:smallCaps w:val="0"/>
            <w:noProof/>
            <w:webHidden/>
            <w:sz w:val="22"/>
            <w:szCs w:val="22"/>
          </w:rPr>
          <w:t>1</w:t>
        </w:r>
        <w:r w:rsidRPr="005A4092">
          <w:rPr>
            <w:rFonts w:ascii="Arial" w:hAnsi="Arial" w:cs="Arial"/>
            <w:b/>
            <w:caps/>
            <w:smallCaps w:val="0"/>
            <w:noProof/>
            <w:webHidden/>
            <w:sz w:val="22"/>
            <w:szCs w:val="22"/>
          </w:rPr>
          <w:fldChar w:fldCharType="end"/>
        </w:r>
      </w:hyperlink>
    </w:p>
    <w:p w:rsidR="002E1399" w:rsidRPr="005A4092" w:rsidRDefault="00FF0561" w:rsidP="00B55E5F">
      <w:pPr>
        <w:pStyle w:val="TOC2"/>
        <w:rPr>
          <w:rFonts w:ascii="Arial" w:eastAsiaTheme="minorEastAsia" w:hAnsi="Arial" w:cs="Arial"/>
          <w:b/>
          <w:caps/>
          <w:smallCaps w:val="0"/>
          <w:noProof/>
          <w:sz w:val="22"/>
          <w:szCs w:val="22"/>
          <w:lang w:val="en-PH"/>
        </w:rPr>
      </w:pPr>
      <w:hyperlink w:anchor="_Toc63329703" w:history="1">
        <w:r w:rsidR="002E1399" w:rsidRPr="005A4092">
          <w:rPr>
            <w:rStyle w:val="Hyperlink"/>
            <w:rFonts w:ascii="Arial" w:hAnsi="Arial" w:cs="Arial"/>
            <w:b/>
            <w:caps/>
            <w:smallCaps w:val="0"/>
            <w:noProof/>
            <w:sz w:val="22"/>
            <w:szCs w:val="22"/>
          </w:rPr>
          <w:t>2.</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Advance Payment and Terms of Payment</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_Toc63329703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7401F6">
          <w:rPr>
            <w:rFonts w:ascii="Arial" w:hAnsi="Arial" w:cs="Arial"/>
            <w:b/>
            <w:caps/>
            <w:smallCaps w:val="0"/>
            <w:noProof/>
            <w:webHidden/>
            <w:sz w:val="22"/>
            <w:szCs w:val="22"/>
          </w:rPr>
          <w:t>1</w:t>
        </w:r>
        <w:r w:rsidRPr="005A4092">
          <w:rPr>
            <w:rFonts w:ascii="Arial" w:hAnsi="Arial" w:cs="Arial"/>
            <w:b/>
            <w:caps/>
            <w:smallCaps w:val="0"/>
            <w:noProof/>
            <w:webHidden/>
            <w:sz w:val="22"/>
            <w:szCs w:val="22"/>
          </w:rPr>
          <w:fldChar w:fldCharType="end"/>
        </w:r>
      </w:hyperlink>
    </w:p>
    <w:p w:rsidR="002E1399" w:rsidRPr="005A4092" w:rsidRDefault="00FF0561" w:rsidP="00B55E5F">
      <w:pPr>
        <w:pStyle w:val="TOC2"/>
        <w:rPr>
          <w:rFonts w:ascii="Arial" w:eastAsiaTheme="minorEastAsia" w:hAnsi="Arial" w:cs="Arial"/>
          <w:b/>
          <w:caps/>
          <w:smallCaps w:val="0"/>
          <w:noProof/>
          <w:sz w:val="22"/>
          <w:szCs w:val="22"/>
          <w:lang w:val="en-PH"/>
        </w:rPr>
      </w:pPr>
      <w:hyperlink w:anchor="_Toc63329704" w:history="1">
        <w:r w:rsidR="002E1399" w:rsidRPr="005A4092">
          <w:rPr>
            <w:rStyle w:val="Hyperlink"/>
            <w:rFonts w:ascii="Arial" w:hAnsi="Arial" w:cs="Arial"/>
            <w:b/>
            <w:caps/>
            <w:smallCaps w:val="0"/>
            <w:noProof/>
            <w:sz w:val="22"/>
            <w:szCs w:val="22"/>
          </w:rPr>
          <w:t>3.</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Performance Security</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_Toc63329704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7401F6">
          <w:rPr>
            <w:rFonts w:ascii="Arial" w:hAnsi="Arial" w:cs="Arial"/>
            <w:b/>
            <w:caps/>
            <w:smallCaps w:val="0"/>
            <w:noProof/>
            <w:webHidden/>
            <w:sz w:val="22"/>
            <w:szCs w:val="22"/>
          </w:rPr>
          <w:t>1</w:t>
        </w:r>
        <w:r w:rsidRPr="005A4092">
          <w:rPr>
            <w:rFonts w:ascii="Arial" w:hAnsi="Arial" w:cs="Arial"/>
            <w:b/>
            <w:caps/>
            <w:smallCaps w:val="0"/>
            <w:noProof/>
            <w:webHidden/>
            <w:sz w:val="22"/>
            <w:szCs w:val="22"/>
          </w:rPr>
          <w:fldChar w:fldCharType="end"/>
        </w:r>
      </w:hyperlink>
    </w:p>
    <w:p w:rsidR="002E1399" w:rsidRPr="005A4092" w:rsidRDefault="00FF0561" w:rsidP="00B55E5F">
      <w:pPr>
        <w:pStyle w:val="TOC2"/>
        <w:rPr>
          <w:rFonts w:ascii="Arial" w:eastAsiaTheme="minorEastAsia" w:hAnsi="Arial" w:cs="Arial"/>
          <w:b/>
          <w:caps/>
          <w:smallCaps w:val="0"/>
          <w:noProof/>
          <w:sz w:val="22"/>
          <w:szCs w:val="22"/>
          <w:lang w:val="en-PH"/>
        </w:rPr>
      </w:pPr>
      <w:hyperlink w:anchor="_Toc63329705" w:history="1">
        <w:r w:rsidR="002E1399" w:rsidRPr="005A4092">
          <w:rPr>
            <w:rStyle w:val="Hyperlink"/>
            <w:rFonts w:ascii="Arial" w:hAnsi="Arial" w:cs="Arial"/>
            <w:b/>
            <w:caps/>
            <w:smallCaps w:val="0"/>
            <w:noProof/>
            <w:sz w:val="22"/>
            <w:szCs w:val="22"/>
          </w:rPr>
          <w:t>4.</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Inspection and Tests</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_Toc63329705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7401F6">
          <w:rPr>
            <w:rFonts w:ascii="Arial" w:hAnsi="Arial" w:cs="Arial"/>
            <w:b/>
            <w:caps/>
            <w:smallCaps w:val="0"/>
            <w:noProof/>
            <w:webHidden/>
            <w:sz w:val="22"/>
            <w:szCs w:val="22"/>
          </w:rPr>
          <w:t>1</w:t>
        </w:r>
        <w:r w:rsidRPr="005A4092">
          <w:rPr>
            <w:rFonts w:ascii="Arial" w:hAnsi="Arial" w:cs="Arial"/>
            <w:b/>
            <w:caps/>
            <w:smallCaps w:val="0"/>
            <w:noProof/>
            <w:webHidden/>
            <w:sz w:val="22"/>
            <w:szCs w:val="22"/>
          </w:rPr>
          <w:fldChar w:fldCharType="end"/>
        </w:r>
      </w:hyperlink>
    </w:p>
    <w:p w:rsidR="002E1399" w:rsidRPr="005A4092" w:rsidRDefault="00FF0561" w:rsidP="00B55E5F">
      <w:pPr>
        <w:pStyle w:val="TOC2"/>
        <w:rPr>
          <w:rFonts w:ascii="Arial" w:eastAsiaTheme="minorEastAsia" w:hAnsi="Arial" w:cs="Arial"/>
          <w:b/>
          <w:caps/>
          <w:smallCaps w:val="0"/>
          <w:noProof/>
          <w:sz w:val="22"/>
          <w:szCs w:val="22"/>
          <w:lang w:val="en-PH"/>
        </w:rPr>
      </w:pPr>
      <w:hyperlink w:anchor="_Toc63329706" w:history="1">
        <w:r w:rsidR="002E1399" w:rsidRPr="005A4092">
          <w:rPr>
            <w:rStyle w:val="Hyperlink"/>
            <w:rFonts w:ascii="Arial" w:hAnsi="Arial" w:cs="Arial"/>
            <w:b/>
            <w:caps/>
            <w:smallCaps w:val="0"/>
            <w:noProof/>
            <w:sz w:val="22"/>
            <w:szCs w:val="22"/>
          </w:rPr>
          <w:t>5.</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Warranty</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_Toc63329706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7401F6">
          <w:rPr>
            <w:rFonts w:ascii="Arial" w:hAnsi="Arial" w:cs="Arial"/>
            <w:b/>
            <w:caps/>
            <w:smallCaps w:val="0"/>
            <w:noProof/>
            <w:webHidden/>
            <w:sz w:val="22"/>
            <w:szCs w:val="22"/>
          </w:rPr>
          <w:t>2</w:t>
        </w:r>
        <w:r w:rsidRPr="005A4092">
          <w:rPr>
            <w:rFonts w:ascii="Arial" w:hAnsi="Arial" w:cs="Arial"/>
            <w:b/>
            <w:caps/>
            <w:smallCaps w:val="0"/>
            <w:noProof/>
            <w:webHidden/>
            <w:sz w:val="22"/>
            <w:szCs w:val="22"/>
          </w:rPr>
          <w:fldChar w:fldCharType="end"/>
        </w:r>
      </w:hyperlink>
    </w:p>
    <w:p w:rsidR="002E1399" w:rsidRPr="005A4092" w:rsidRDefault="00FF0561" w:rsidP="00B55E5F">
      <w:pPr>
        <w:pStyle w:val="TOC2"/>
        <w:rPr>
          <w:rFonts w:ascii="Arial" w:eastAsiaTheme="minorEastAsia" w:hAnsi="Arial" w:cs="Arial"/>
          <w:b/>
          <w:caps/>
          <w:smallCaps w:val="0"/>
          <w:noProof/>
          <w:sz w:val="22"/>
          <w:szCs w:val="22"/>
          <w:lang w:val="en-PH"/>
        </w:rPr>
      </w:pPr>
      <w:hyperlink w:anchor="_Toc63329707" w:history="1">
        <w:r w:rsidR="002E1399" w:rsidRPr="005A4092">
          <w:rPr>
            <w:rStyle w:val="Hyperlink"/>
            <w:rFonts w:ascii="Arial" w:hAnsi="Arial" w:cs="Arial"/>
            <w:b/>
            <w:caps/>
            <w:smallCaps w:val="0"/>
            <w:noProof/>
            <w:sz w:val="22"/>
            <w:szCs w:val="22"/>
          </w:rPr>
          <w:t>6.</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Liability of the Supplier</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_Toc63329707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7401F6">
          <w:rPr>
            <w:rFonts w:ascii="Arial" w:hAnsi="Arial" w:cs="Arial"/>
            <w:b/>
            <w:caps/>
            <w:smallCaps w:val="0"/>
            <w:noProof/>
            <w:webHidden/>
            <w:sz w:val="22"/>
            <w:szCs w:val="22"/>
          </w:rPr>
          <w:t>2</w:t>
        </w:r>
        <w:r w:rsidRPr="005A4092">
          <w:rPr>
            <w:rFonts w:ascii="Arial" w:hAnsi="Arial" w:cs="Arial"/>
            <w:b/>
            <w:caps/>
            <w:smallCaps w:val="0"/>
            <w:noProof/>
            <w:webHidden/>
            <w:sz w:val="22"/>
            <w:szCs w:val="22"/>
          </w:rPr>
          <w:fldChar w:fldCharType="end"/>
        </w:r>
      </w:hyperlink>
    </w:p>
    <w:p w:rsidR="00B45166" w:rsidRDefault="00FF0561" w:rsidP="002E1399">
      <w:pPr>
        <w:rPr>
          <w:rFonts w:ascii="Arial" w:hAnsi="Arial" w:cs="Arial"/>
          <w:b/>
          <w:sz w:val="32"/>
          <w:szCs w:val="32"/>
        </w:rPr>
      </w:pPr>
      <w:r w:rsidRPr="005A4092">
        <w:rPr>
          <w:rFonts w:ascii="Arial" w:hAnsi="Arial" w:cs="Arial"/>
          <w:b/>
          <w:caps/>
          <w:sz w:val="22"/>
          <w:szCs w:val="22"/>
        </w:rPr>
        <w:fldChar w:fldCharType="end"/>
      </w: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tabs>
          <w:tab w:val="left" w:pos="2776"/>
        </w:tabs>
        <w:rPr>
          <w:rFonts w:ascii="Arial" w:hAnsi="Arial" w:cs="Arial"/>
          <w:sz w:val="32"/>
          <w:szCs w:val="32"/>
        </w:rPr>
      </w:pPr>
      <w:r>
        <w:rPr>
          <w:rFonts w:ascii="Arial" w:hAnsi="Arial" w:cs="Arial"/>
          <w:sz w:val="32"/>
          <w:szCs w:val="32"/>
        </w:rPr>
        <w:tab/>
      </w: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FD2651" w:rsidRPr="00B45166" w:rsidRDefault="00FD2651" w:rsidP="00B45166">
      <w:pPr>
        <w:rPr>
          <w:rFonts w:ascii="Arial" w:hAnsi="Arial" w:cs="Arial"/>
          <w:sz w:val="32"/>
          <w:szCs w:val="32"/>
        </w:rPr>
        <w:sectPr w:rsidR="00FD2651" w:rsidRPr="00B45166" w:rsidSect="00855EBD">
          <w:headerReference w:type="default" r:id="rId20"/>
          <w:footerReference w:type="default" r:id="rId21"/>
          <w:pgSz w:w="11909" w:h="16834"/>
          <w:pgMar w:top="1440" w:right="1440" w:bottom="1440" w:left="1440" w:header="720" w:footer="720" w:gutter="0"/>
          <w:pgNumType w:fmt="lowerRoman" w:start="1"/>
          <w:cols w:space="720" w:equalWidth="0">
            <w:col w:w="9029"/>
          </w:cols>
        </w:sectPr>
      </w:pPr>
    </w:p>
    <w:p w:rsidR="00AA0E8C" w:rsidRPr="00565DC6" w:rsidRDefault="00AA0E8C" w:rsidP="00AA0E8C">
      <w:pPr>
        <w:pStyle w:val="Heading1"/>
        <w:spacing w:after="120"/>
        <w:rPr>
          <w:rFonts w:ascii="Arial" w:hAnsi="Arial" w:cs="Arial"/>
          <w:i w:val="0"/>
          <w:sz w:val="28"/>
          <w:szCs w:val="28"/>
        </w:rPr>
      </w:pPr>
      <w:bookmarkStart w:id="143" w:name="_Toc63329701"/>
      <w:bookmarkStart w:id="144" w:name="_Toc46916371"/>
      <w:bookmarkStart w:id="145" w:name="_Toc62564873"/>
      <w:bookmarkStart w:id="146" w:name="_Toc62565728"/>
      <w:r w:rsidRPr="00565DC6">
        <w:rPr>
          <w:rFonts w:ascii="Arial" w:hAnsi="Arial" w:cs="Arial"/>
          <w:i w:val="0"/>
          <w:sz w:val="28"/>
          <w:szCs w:val="28"/>
        </w:rPr>
        <w:lastRenderedPageBreak/>
        <w:t>SECTION I</w:t>
      </w:r>
      <w:r>
        <w:rPr>
          <w:rFonts w:ascii="Arial" w:hAnsi="Arial" w:cs="Arial"/>
          <w:i w:val="0"/>
          <w:sz w:val="28"/>
          <w:szCs w:val="28"/>
        </w:rPr>
        <w:t>V</w:t>
      </w:r>
      <w:r w:rsidRPr="00565DC6">
        <w:rPr>
          <w:rFonts w:ascii="Arial" w:hAnsi="Arial" w:cs="Arial"/>
          <w:i w:val="0"/>
          <w:sz w:val="28"/>
          <w:szCs w:val="28"/>
        </w:rPr>
        <w:t xml:space="preserve"> – </w:t>
      </w:r>
      <w:r>
        <w:rPr>
          <w:rFonts w:ascii="Arial" w:hAnsi="Arial" w:cs="Arial"/>
          <w:i w:val="0"/>
          <w:sz w:val="28"/>
          <w:szCs w:val="28"/>
        </w:rPr>
        <w:t>GENERAL CONDITIONS OF CONTRACT</w:t>
      </w:r>
      <w:bookmarkEnd w:id="143"/>
    </w:p>
    <w:p w:rsidR="00AA0E8C" w:rsidRPr="00AA0E8C" w:rsidRDefault="00AA0E8C" w:rsidP="00AA0E8C">
      <w:pPr>
        <w:pStyle w:val="Heading2"/>
        <w:spacing w:before="0"/>
        <w:ind w:left="720" w:firstLine="0"/>
        <w:jc w:val="left"/>
        <w:rPr>
          <w:rFonts w:ascii="Arial" w:hAnsi="Arial" w:cs="Arial"/>
          <w:sz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47" w:name="_Toc63329702"/>
      <w:r w:rsidRPr="00AA0E8C">
        <w:rPr>
          <w:rFonts w:ascii="Arial" w:hAnsi="Arial" w:cs="Arial"/>
          <w:sz w:val="24"/>
        </w:rPr>
        <w:t>Scope of Contract</w:t>
      </w:r>
      <w:bookmarkEnd w:id="144"/>
      <w:bookmarkEnd w:id="145"/>
      <w:bookmarkEnd w:id="146"/>
      <w:bookmarkEnd w:id="147"/>
    </w:p>
    <w:p w:rsidR="00FD2651" w:rsidRPr="00AA0E8C" w:rsidRDefault="00FD2651">
      <w:pPr>
        <w:pBdr>
          <w:top w:val="nil"/>
          <w:left w:val="nil"/>
          <w:bottom w:val="nil"/>
          <w:right w:val="nil"/>
          <w:between w:val="nil"/>
        </w:pBdr>
        <w:ind w:left="1418" w:hanging="720"/>
        <w:rPr>
          <w:rFonts w:ascii="Arial" w:hAnsi="Arial" w:cs="Arial"/>
          <w:color w:val="000000"/>
          <w:sz w:val="22"/>
          <w:szCs w:val="22"/>
        </w:rPr>
      </w:pPr>
    </w:p>
    <w:p w:rsidR="00FD2651" w:rsidRPr="00AA0E8C" w:rsidRDefault="0043613A">
      <w:pPr>
        <w:pBdr>
          <w:top w:val="nil"/>
          <w:left w:val="nil"/>
          <w:bottom w:val="nil"/>
          <w:right w:val="nil"/>
          <w:between w:val="nil"/>
        </w:pBdr>
        <w:ind w:left="720"/>
        <w:rPr>
          <w:rFonts w:ascii="Arial" w:hAnsi="Arial" w:cs="Arial"/>
          <w:color w:val="000000"/>
          <w:sz w:val="22"/>
          <w:szCs w:val="22"/>
        </w:rPr>
      </w:pPr>
      <w:r w:rsidRPr="00AA0E8C">
        <w:rPr>
          <w:rFonts w:ascii="Arial" w:hAnsi="Arial" w:cs="Arial"/>
          <w:color w:val="000000"/>
          <w:sz w:val="22"/>
          <w:szCs w:val="22"/>
        </w:rPr>
        <w:t xml:space="preserve">This Contract shall include all such items, although not specifically mentioned, that can be reasonably inferred as being required for its completion as if such items were expressly mentioned herein. </w:t>
      </w:r>
      <w:r w:rsidRPr="00AA0E8C">
        <w:rPr>
          <w:rFonts w:ascii="Arial" w:hAnsi="Arial" w:cs="Arial"/>
          <w:sz w:val="22"/>
          <w:szCs w:val="22"/>
        </w:rPr>
        <w:t xml:space="preserve">All  the provisions of RA No. 9184 and its 2016 revised IRR, including the Generic Procurement Manual, and associated issuances, constitute the primary source for the terms and conditions of the Contract, and thus, applicable in contract implementation. </w:t>
      </w:r>
      <w:r w:rsidR="00491169" w:rsidRPr="00AA0E8C">
        <w:rPr>
          <w:rFonts w:ascii="Arial" w:hAnsi="Arial" w:cs="Arial"/>
          <w:sz w:val="22"/>
          <w:szCs w:val="22"/>
        </w:rPr>
        <w:t xml:space="preserve"> Herein clauses shall serve as </w:t>
      </w:r>
      <w:r w:rsidRPr="00AA0E8C">
        <w:rPr>
          <w:rFonts w:ascii="Arial" w:hAnsi="Arial" w:cs="Arial"/>
          <w:sz w:val="22"/>
          <w:szCs w:val="22"/>
        </w:rPr>
        <w:t xml:space="preserve">the secondary source for the terms and conditions of the Contract. </w:t>
      </w:r>
    </w:p>
    <w:p w:rsidR="00FD2651" w:rsidRPr="00AA0E8C" w:rsidRDefault="00FD2651">
      <w:pPr>
        <w:pBdr>
          <w:top w:val="nil"/>
          <w:left w:val="nil"/>
          <w:bottom w:val="nil"/>
          <w:right w:val="nil"/>
          <w:between w:val="nil"/>
        </w:pBdr>
        <w:ind w:left="720"/>
        <w:rPr>
          <w:rFonts w:ascii="Arial" w:hAnsi="Arial" w:cs="Arial"/>
          <w:sz w:val="22"/>
          <w:szCs w:val="22"/>
        </w:rPr>
      </w:pPr>
    </w:p>
    <w:p w:rsidR="00FD2651" w:rsidRPr="00AA0E8C" w:rsidRDefault="0043613A">
      <w:pPr>
        <w:pBdr>
          <w:top w:val="nil"/>
          <w:left w:val="nil"/>
          <w:bottom w:val="nil"/>
          <w:right w:val="nil"/>
          <w:between w:val="nil"/>
        </w:pBdr>
        <w:ind w:left="720"/>
        <w:rPr>
          <w:rFonts w:ascii="Arial" w:hAnsi="Arial" w:cs="Arial"/>
          <w:sz w:val="22"/>
          <w:szCs w:val="22"/>
        </w:rPr>
      </w:pPr>
      <w:r w:rsidRPr="00AA0E8C">
        <w:rPr>
          <w:rFonts w:ascii="Arial" w:hAnsi="Arial" w:cs="Arial"/>
          <w:sz w:val="22"/>
          <w:szCs w:val="22"/>
        </w:rPr>
        <w:t xml:space="preserve">This is without prejudice to Sections 74.1 and 74.2 of the 2016 revised IRR of RA No. 9184 allowing the GPPB to amend the IRR, which shall be applied to all procurement activities, the advertisement, posting, or invitation of which were issued after the effectivity of the said amendment.  </w:t>
      </w:r>
    </w:p>
    <w:p w:rsidR="00FD2651" w:rsidRPr="00AA0E8C" w:rsidRDefault="00FD2651">
      <w:pPr>
        <w:pBdr>
          <w:top w:val="nil"/>
          <w:left w:val="nil"/>
          <w:bottom w:val="nil"/>
          <w:right w:val="nil"/>
          <w:between w:val="nil"/>
        </w:pBdr>
        <w:ind w:left="720"/>
        <w:rPr>
          <w:rFonts w:ascii="Arial" w:hAnsi="Arial" w:cs="Arial"/>
          <w:sz w:val="22"/>
          <w:szCs w:val="22"/>
        </w:rPr>
      </w:pPr>
    </w:p>
    <w:p w:rsidR="00FD2651" w:rsidRPr="00AA0E8C" w:rsidRDefault="0043613A">
      <w:pPr>
        <w:pBdr>
          <w:top w:val="nil"/>
          <w:left w:val="nil"/>
          <w:bottom w:val="nil"/>
          <w:right w:val="nil"/>
          <w:between w:val="nil"/>
        </w:pBdr>
        <w:ind w:left="720"/>
        <w:rPr>
          <w:rFonts w:ascii="Arial" w:hAnsi="Arial" w:cs="Arial"/>
          <w:sz w:val="22"/>
          <w:szCs w:val="22"/>
        </w:rPr>
      </w:pPr>
      <w:r w:rsidRPr="00AA0E8C">
        <w:rPr>
          <w:rFonts w:ascii="Arial" w:hAnsi="Arial" w:cs="Arial"/>
          <w:sz w:val="22"/>
          <w:szCs w:val="22"/>
        </w:rPr>
        <w:t xml:space="preserve">Additional requirements for the completion of this Contract shall be provided in the </w:t>
      </w:r>
      <w:r w:rsidRPr="00AA0E8C">
        <w:rPr>
          <w:rFonts w:ascii="Arial" w:hAnsi="Arial" w:cs="Arial"/>
          <w:b/>
          <w:sz w:val="22"/>
          <w:szCs w:val="22"/>
        </w:rPr>
        <w:t xml:space="preserve">Special Conditions of Contract </w:t>
      </w:r>
      <w:r w:rsidRPr="00AA0E8C">
        <w:rPr>
          <w:rFonts w:ascii="Arial" w:hAnsi="Arial" w:cs="Arial"/>
          <w:sz w:val="22"/>
          <w:szCs w:val="22"/>
        </w:rPr>
        <w:t>(</w:t>
      </w:r>
      <w:r w:rsidRPr="00AA0E8C">
        <w:rPr>
          <w:rFonts w:ascii="Arial" w:hAnsi="Arial" w:cs="Arial"/>
          <w:b/>
          <w:sz w:val="22"/>
          <w:szCs w:val="22"/>
        </w:rPr>
        <w:t>SCC).</w:t>
      </w:r>
    </w:p>
    <w:p w:rsidR="00FD2651" w:rsidRPr="00AA0E8C" w:rsidRDefault="00FD2651">
      <w:pPr>
        <w:rPr>
          <w:rFonts w:ascii="Arial" w:hAnsi="Arial" w:cs="Arial"/>
          <w:sz w:val="22"/>
          <w:szCs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48" w:name="_heading=h.phwvcnbsdou" w:colFirst="0" w:colLast="0"/>
      <w:bookmarkStart w:id="149" w:name="_Toc46916372"/>
      <w:bookmarkStart w:id="150" w:name="_Toc62564874"/>
      <w:bookmarkStart w:id="151" w:name="_Toc62565729"/>
      <w:bookmarkStart w:id="152" w:name="_Toc63329703"/>
      <w:bookmarkEnd w:id="148"/>
      <w:r w:rsidRPr="00AA0E8C">
        <w:rPr>
          <w:rFonts w:ascii="Arial" w:hAnsi="Arial" w:cs="Arial"/>
          <w:sz w:val="24"/>
        </w:rPr>
        <w:t>Advance Payment and Terms of Payment</w:t>
      </w:r>
      <w:bookmarkEnd w:id="149"/>
      <w:bookmarkEnd w:id="150"/>
      <w:bookmarkEnd w:id="151"/>
      <w:bookmarkEnd w:id="152"/>
    </w:p>
    <w:p w:rsidR="00887FC1" w:rsidRPr="007B1548" w:rsidRDefault="00887FC1" w:rsidP="00887FC1">
      <w:pPr>
        <w:ind w:left="1440"/>
        <w:rPr>
          <w:rFonts w:ascii="Arial" w:hAnsi="Arial" w:cs="Arial"/>
          <w:sz w:val="22"/>
        </w:rPr>
      </w:pPr>
    </w:p>
    <w:p w:rsidR="00887FC1" w:rsidRPr="007B1548" w:rsidRDefault="00887FC1" w:rsidP="003D6FC4">
      <w:pPr>
        <w:numPr>
          <w:ilvl w:val="1"/>
          <w:numId w:val="9"/>
        </w:numPr>
        <w:rPr>
          <w:rFonts w:ascii="Arial" w:hAnsi="Arial" w:cs="Arial"/>
          <w:sz w:val="22"/>
        </w:rPr>
      </w:pPr>
      <w:r w:rsidRPr="007B1548">
        <w:rPr>
          <w:rFonts w:ascii="Arial" w:hAnsi="Arial" w:cs="Arial"/>
          <w:sz w:val="22"/>
        </w:rPr>
        <w:t xml:space="preserve">Advance payment of the contract amount </w:t>
      </w:r>
      <w:r w:rsidR="003A5C16" w:rsidRPr="007B1548">
        <w:rPr>
          <w:rFonts w:ascii="Arial" w:hAnsi="Arial" w:cs="Arial"/>
          <w:sz w:val="22"/>
        </w:rPr>
        <w:t>is provided under Annex “D” of the revised 2016 IRR of RA No. 9184</w:t>
      </w:r>
      <w:r w:rsidRPr="007B1548">
        <w:rPr>
          <w:rFonts w:ascii="Arial" w:hAnsi="Arial" w:cs="Arial"/>
          <w:sz w:val="22"/>
        </w:rPr>
        <w:t>.</w:t>
      </w:r>
    </w:p>
    <w:p w:rsidR="00FD2651" w:rsidRPr="007B1548" w:rsidRDefault="00FD2651">
      <w:pPr>
        <w:ind w:left="1440"/>
        <w:rPr>
          <w:rFonts w:ascii="Arial" w:hAnsi="Arial" w:cs="Arial"/>
          <w:sz w:val="22"/>
        </w:rPr>
      </w:pPr>
    </w:p>
    <w:p w:rsidR="00FD2651" w:rsidRPr="007B1548" w:rsidRDefault="0043613A" w:rsidP="003D6FC4">
      <w:pPr>
        <w:numPr>
          <w:ilvl w:val="1"/>
          <w:numId w:val="9"/>
        </w:numPr>
        <w:rPr>
          <w:rFonts w:ascii="Arial" w:hAnsi="Arial" w:cs="Arial"/>
          <w:sz w:val="22"/>
        </w:rPr>
      </w:pPr>
      <w:r w:rsidRPr="007B1548">
        <w:rPr>
          <w:rFonts w:ascii="Arial" w:hAnsi="Arial" w:cs="Arial"/>
          <w:color w:val="000000"/>
          <w:sz w:val="22"/>
        </w:rPr>
        <w:t xml:space="preserve">The Procuring Entity is allowed to determine the terms of payment on the partial or staggered delivery of the Goods procured, provided such partial payment shall correspond to the value of the goods delivered and accepted in accordance with prevailing accounting and auditing rules and regulations.  The terms of payment are indicated in the </w:t>
      </w:r>
      <w:r w:rsidRPr="007B1548">
        <w:rPr>
          <w:rFonts w:ascii="Arial" w:hAnsi="Arial" w:cs="Arial"/>
          <w:b/>
          <w:color w:val="000000"/>
          <w:sz w:val="22"/>
        </w:rPr>
        <w:t>SCC</w:t>
      </w:r>
      <w:r w:rsidRPr="007B1548">
        <w:rPr>
          <w:rFonts w:ascii="Arial" w:hAnsi="Arial" w:cs="Arial"/>
          <w:color w:val="000000"/>
          <w:sz w:val="22"/>
        </w:rPr>
        <w:t>.</w:t>
      </w:r>
    </w:p>
    <w:p w:rsidR="00FD2651" w:rsidRPr="007B1548" w:rsidRDefault="00FD2651">
      <w:pPr>
        <w:ind w:left="1440" w:hanging="720"/>
        <w:rPr>
          <w:rFonts w:ascii="Arial" w:hAnsi="Arial" w:cs="Arial"/>
          <w:sz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53" w:name="_Toc46916373"/>
      <w:bookmarkStart w:id="154" w:name="_Toc62564875"/>
      <w:bookmarkStart w:id="155" w:name="_Toc62565730"/>
      <w:bookmarkStart w:id="156" w:name="_Toc63329704"/>
      <w:r w:rsidRPr="00AA0E8C">
        <w:rPr>
          <w:rFonts w:ascii="Arial" w:hAnsi="Arial" w:cs="Arial"/>
          <w:sz w:val="24"/>
        </w:rPr>
        <w:t>Performance Security</w:t>
      </w:r>
      <w:bookmarkEnd w:id="153"/>
      <w:bookmarkEnd w:id="154"/>
      <w:bookmarkEnd w:id="155"/>
      <w:bookmarkEnd w:id="156"/>
    </w:p>
    <w:p w:rsidR="00FD2651" w:rsidRPr="007B1548" w:rsidRDefault="00FD2651">
      <w:pPr>
        <w:rPr>
          <w:rFonts w:ascii="Arial" w:hAnsi="Arial" w:cs="Arial"/>
          <w:sz w:val="22"/>
        </w:rPr>
      </w:pPr>
    </w:p>
    <w:p w:rsidR="00FD2651" w:rsidRPr="007B1548" w:rsidRDefault="0043613A" w:rsidP="003D6FC4">
      <w:pPr>
        <w:numPr>
          <w:ilvl w:val="1"/>
          <w:numId w:val="9"/>
        </w:numPr>
        <w:rPr>
          <w:rFonts w:ascii="Arial" w:hAnsi="Arial" w:cs="Arial"/>
          <w:i/>
          <w:iCs/>
          <w:sz w:val="22"/>
          <w:szCs w:val="22"/>
        </w:rPr>
      </w:pPr>
      <w:r w:rsidRPr="007B1548">
        <w:rPr>
          <w:rFonts w:ascii="Arial" w:hAnsi="Arial" w:cs="Arial"/>
          <w:sz w:val="22"/>
          <w:szCs w:val="22"/>
        </w:rPr>
        <w:t>Within ten (10) calendar days from receipt of the Notice of Award by the Bidder from the Procuring Entity but in no case later than</w:t>
      </w:r>
      <w:r w:rsidR="0025175E">
        <w:rPr>
          <w:rFonts w:ascii="Arial" w:hAnsi="Arial" w:cs="Arial"/>
          <w:sz w:val="22"/>
          <w:szCs w:val="22"/>
        </w:rPr>
        <w:t xml:space="preserve"> </w:t>
      </w:r>
      <w:r w:rsidRPr="007B1548">
        <w:rPr>
          <w:rFonts w:ascii="Arial" w:hAnsi="Arial" w:cs="Arial"/>
          <w:sz w:val="22"/>
          <w:szCs w:val="22"/>
        </w:rPr>
        <w:t>the signing of the Contract by both parties, the successful Bidder shall furnish the performance security in any of the forms prescribed in Section 39 of the 2016 revised IRR of RA No. 9184.</w:t>
      </w:r>
    </w:p>
    <w:p w:rsidR="003A5C16" w:rsidRPr="007B1548" w:rsidRDefault="003A5C16">
      <w:pPr>
        <w:ind w:left="720"/>
        <w:rPr>
          <w:rFonts w:ascii="Arial" w:hAnsi="Arial" w:cs="Arial"/>
          <w:sz w:val="22"/>
          <w:szCs w:val="22"/>
        </w:rPr>
      </w:pPr>
    </w:p>
    <w:p w:rsidR="00BD71DC" w:rsidRPr="003D6FC4" w:rsidRDefault="00BD71DC" w:rsidP="003D6FC4">
      <w:pPr>
        <w:numPr>
          <w:ilvl w:val="1"/>
          <w:numId w:val="9"/>
        </w:numPr>
        <w:rPr>
          <w:rFonts w:ascii="Arial" w:hAnsi="Arial" w:cs="Arial"/>
          <w:sz w:val="22"/>
          <w:szCs w:val="22"/>
        </w:rPr>
      </w:pPr>
      <w:r w:rsidRPr="007B1548">
        <w:rPr>
          <w:rFonts w:ascii="Arial" w:hAnsi="Arial" w:cs="Arial"/>
          <w:sz w:val="22"/>
          <w:szCs w:val="22"/>
        </w:rPr>
        <w:t>The</w:t>
      </w:r>
      <w:r w:rsidR="00964D58">
        <w:rPr>
          <w:rFonts w:ascii="Arial" w:hAnsi="Arial" w:cs="Arial"/>
          <w:sz w:val="22"/>
          <w:szCs w:val="22"/>
        </w:rPr>
        <w:t xml:space="preserve"> </w:t>
      </w:r>
      <w:r w:rsidRPr="007B1548">
        <w:rPr>
          <w:rFonts w:ascii="Arial" w:hAnsi="Arial" w:cs="Arial"/>
          <w:sz w:val="22"/>
          <w:szCs w:val="22"/>
        </w:rPr>
        <w:t>performance</w:t>
      </w:r>
      <w:r w:rsidRPr="007B1548">
        <w:rPr>
          <w:rFonts w:ascii="Arial" w:hAnsi="Arial" w:cs="Arial"/>
          <w:color w:val="FF0000"/>
          <w:sz w:val="22"/>
          <w:szCs w:val="22"/>
          <w:lang w:eastAsia="en-US"/>
        </w:rPr>
        <w:t xml:space="preserve"> bond to be posted by the Contractor must also comply with additional requirements specified in the </w:t>
      </w:r>
      <w:r w:rsidRPr="007B1548">
        <w:rPr>
          <w:rFonts w:ascii="Arial" w:hAnsi="Arial" w:cs="Arial"/>
          <w:b/>
          <w:color w:val="FF0000"/>
          <w:sz w:val="22"/>
          <w:szCs w:val="22"/>
          <w:lang w:eastAsia="en-US"/>
        </w:rPr>
        <w:t>SCC.</w:t>
      </w:r>
    </w:p>
    <w:p w:rsidR="003D6FC4" w:rsidRPr="007B1548" w:rsidRDefault="003D6FC4" w:rsidP="003D6FC4">
      <w:pPr>
        <w:ind w:left="1440"/>
        <w:rPr>
          <w:rFonts w:ascii="Arial" w:hAnsi="Arial" w:cs="Arial"/>
          <w:sz w:val="22"/>
          <w:szCs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57" w:name="_Toc46916374"/>
      <w:bookmarkStart w:id="158" w:name="_Toc62564876"/>
      <w:bookmarkStart w:id="159" w:name="_Toc62565731"/>
      <w:bookmarkStart w:id="160" w:name="_Toc63329705"/>
      <w:r w:rsidRPr="00AA0E8C">
        <w:rPr>
          <w:rFonts w:ascii="Arial" w:hAnsi="Arial" w:cs="Arial"/>
          <w:sz w:val="24"/>
        </w:rPr>
        <w:t>Inspection and Tests</w:t>
      </w:r>
      <w:bookmarkEnd w:id="157"/>
      <w:bookmarkEnd w:id="158"/>
      <w:bookmarkEnd w:id="159"/>
      <w:bookmarkEnd w:id="160"/>
    </w:p>
    <w:p w:rsidR="00FD2651" w:rsidRPr="00AA0E8C" w:rsidRDefault="00FD2651">
      <w:pPr>
        <w:rPr>
          <w:rFonts w:ascii="Arial" w:hAnsi="Arial" w:cs="Arial"/>
          <w:sz w:val="22"/>
          <w:szCs w:val="22"/>
        </w:rPr>
      </w:pPr>
    </w:p>
    <w:p w:rsidR="00FD2651" w:rsidRPr="00AA0E8C" w:rsidRDefault="0043613A">
      <w:pPr>
        <w:ind w:left="720"/>
        <w:rPr>
          <w:rFonts w:ascii="Arial" w:hAnsi="Arial" w:cs="Arial"/>
          <w:sz w:val="22"/>
          <w:szCs w:val="22"/>
        </w:rPr>
      </w:pPr>
      <w:r w:rsidRPr="00AA0E8C">
        <w:rPr>
          <w:rFonts w:ascii="Arial" w:hAnsi="Arial" w:cs="Arial"/>
          <w:sz w:val="22"/>
          <w:szCs w:val="22"/>
        </w:rPr>
        <w:t xml:space="preserve">The Procuring Entity or its representative shall have the right to inspect and/or to test the Goods to confirm their conformity to the Project specifications at no extra cost to the Procuring Entity in accordance with the Generic Procurement Manual.  In addition to tests in the </w:t>
      </w:r>
      <w:r w:rsidRPr="00AA0E8C">
        <w:rPr>
          <w:rFonts w:ascii="Arial" w:hAnsi="Arial" w:cs="Arial"/>
          <w:b/>
          <w:sz w:val="22"/>
          <w:szCs w:val="22"/>
        </w:rPr>
        <w:t>SCC</w:t>
      </w:r>
      <w:r w:rsidRPr="00AA0E8C">
        <w:rPr>
          <w:rFonts w:ascii="Arial" w:hAnsi="Arial" w:cs="Arial"/>
          <w:sz w:val="22"/>
          <w:szCs w:val="22"/>
        </w:rPr>
        <w:t xml:space="preserve">, </w:t>
      </w:r>
      <w:r w:rsidRPr="00AA0E8C">
        <w:rPr>
          <w:rFonts w:ascii="Arial" w:hAnsi="Arial" w:cs="Arial"/>
          <w:b/>
          <w:sz w:val="22"/>
          <w:szCs w:val="22"/>
        </w:rPr>
        <w:t xml:space="preserve">Section </w:t>
      </w:r>
      <w:r w:rsidR="00BD4327" w:rsidRPr="00AA0E8C">
        <w:rPr>
          <w:rFonts w:ascii="Arial" w:hAnsi="Arial" w:cs="Arial"/>
          <w:b/>
          <w:sz w:val="22"/>
          <w:szCs w:val="22"/>
        </w:rPr>
        <w:t>VI</w:t>
      </w:r>
      <w:r w:rsidRPr="00AA0E8C">
        <w:rPr>
          <w:rFonts w:ascii="Arial" w:hAnsi="Arial" w:cs="Arial"/>
          <w:b/>
          <w:sz w:val="22"/>
          <w:szCs w:val="22"/>
        </w:rPr>
        <w:t xml:space="preserve"> (Technical Specifications)</w:t>
      </w:r>
      <w:r w:rsidRPr="00AA0E8C">
        <w:rPr>
          <w:rFonts w:ascii="Arial" w:hAnsi="Arial" w:cs="Arial"/>
          <w:sz w:val="22"/>
          <w:szCs w:val="22"/>
        </w:rPr>
        <w:t xml:space="preserve"> shall specify what inspections and/or tests the Procuring Entity requires, and where they are to be </w:t>
      </w:r>
      <w:r w:rsidRPr="00AA0E8C">
        <w:rPr>
          <w:rFonts w:ascii="Arial" w:hAnsi="Arial" w:cs="Arial"/>
          <w:sz w:val="22"/>
          <w:szCs w:val="22"/>
        </w:rPr>
        <w:lastRenderedPageBreak/>
        <w:t>conducted.  The Procuring Entity shall notify the Supplier in writing, in a timely manner, of the identity of any representatives retained for these purposes.</w:t>
      </w:r>
    </w:p>
    <w:p w:rsidR="00FD2651" w:rsidRPr="00AA0E8C" w:rsidRDefault="0043613A">
      <w:pPr>
        <w:ind w:left="720"/>
        <w:rPr>
          <w:rFonts w:ascii="Arial" w:hAnsi="Arial" w:cs="Arial"/>
          <w:sz w:val="22"/>
          <w:szCs w:val="22"/>
        </w:rPr>
      </w:pPr>
      <w:r w:rsidRPr="00AA0E8C">
        <w:rPr>
          <w:rFonts w:ascii="Arial" w:hAnsi="Arial" w:cs="Arial"/>
          <w:sz w:val="22"/>
          <w:szCs w:val="22"/>
        </w:rPr>
        <w:t xml:space="preserve">All reasonable facilities and assistance for the inspection and testing of Goods, including access to drawings and production data, shall be provided by the </w:t>
      </w:r>
      <w:r w:rsidR="005611F6" w:rsidRPr="00AA0E8C">
        <w:rPr>
          <w:rFonts w:ascii="Arial" w:hAnsi="Arial" w:cs="Arial"/>
          <w:sz w:val="22"/>
          <w:szCs w:val="22"/>
        </w:rPr>
        <w:t>Supplier</w:t>
      </w:r>
      <w:r w:rsidRPr="00AA0E8C">
        <w:rPr>
          <w:rFonts w:ascii="Arial" w:hAnsi="Arial" w:cs="Arial"/>
          <w:sz w:val="22"/>
          <w:szCs w:val="22"/>
        </w:rPr>
        <w:t xml:space="preserve"> to the authorized inspectors at no charge to the Procuring Entity.</w:t>
      </w:r>
    </w:p>
    <w:p w:rsidR="00FD2651" w:rsidRPr="00AA0E8C" w:rsidRDefault="00FD2651">
      <w:pPr>
        <w:rPr>
          <w:rFonts w:ascii="Arial" w:hAnsi="Arial" w:cs="Arial"/>
          <w:sz w:val="22"/>
          <w:szCs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61" w:name="_Toc46916375"/>
      <w:bookmarkStart w:id="162" w:name="_Toc62564877"/>
      <w:bookmarkStart w:id="163" w:name="_Toc62565732"/>
      <w:bookmarkStart w:id="164" w:name="_Toc63329706"/>
      <w:r w:rsidRPr="00AA0E8C">
        <w:rPr>
          <w:rFonts w:ascii="Arial" w:hAnsi="Arial" w:cs="Arial"/>
          <w:sz w:val="24"/>
        </w:rPr>
        <w:t>Warranty</w:t>
      </w:r>
      <w:bookmarkEnd w:id="161"/>
      <w:bookmarkEnd w:id="162"/>
      <w:bookmarkEnd w:id="163"/>
      <w:bookmarkEnd w:id="164"/>
    </w:p>
    <w:p w:rsidR="00FD2651" w:rsidRPr="00AA0E8C" w:rsidRDefault="00FD2651">
      <w:pPr>
        <w:rPr>
          <w:rFonts w:ascii="Arial" w:hAnsi="Arial" w:cs="Arial"/>
          <w:sz w:val="22"/>
          <w:szCs w:val="22"/>
        </w:rPr>
      </w:pPr>
    </w:p>
    <w:p w:rsidR="00FD2651" w:rsidRPr="00AA0E8C" w:rsidRDefault="0043613A" w:rsidP="003D6FC4">
      <w:pPr>
        <w:pStyle w:val="ListParagraph"/>
        <w:numPr>
          <w:ilvl w:val="1"/>
          <w:numId w:val="22"/>
        </w:numPr>
        <w:pBdr>
          <w:top w:val="nil"/>
          <w:left w:val="nil"/>
          <w:bottom w:val="nil"/>
          <w:right w:val="nil"/>
          <w:between w:val="nil"/>
        </w:pBdr>
        <w:ind w:hanging="731"/>
        <w:rPr>
          <w:rFonts w:ascii="Arial" w:hAnsi="Arial" w:cs="Arial"/>
          <w:sz w:val="22"/>
          <w:szCs w:val="22"/>
        </w:rPr>
      </w:pPr>
      <w:r w:rsidRPr="00AA0E8C">
        <w:rPr>
          <w:rFonts w:ascii="Arial" w:hAnsi="Arial" w:cs="Arial"/>
          <w:color w:val="000000"/>
          <w:sz w:val="22"/>
          <w:szCs w:val="22"/>
        </w:rPr>
        <w:t>In order to assure that manufacturing defects shall be corrected by the Supplier, a warranty shall be required from the Supplier as provided under Section 62.</w:t>
      </w:r>
      <w:r w:rsidRPr="00AA0E8C">
        <w:rPr>
          <w:rFonts w:ascii="Arial" w:hAnsi="Arial" w:cs="Arial"/>
          <w:sz w:val="22"/>
          <w:szCs w:val="22"/>
        </w:rPr>
        <w:t>1</w:t>
      </w:r>
      <w:r w:rsidRPr="00AA0E8C">
        <w:rPr>
          <w:rFonts w:ascii="Arial" w:hAnsi="Arial" w:cs="Arial"/>
          <w:color w:val="000000"/>
          <w:sz w:val="22"/>
          <w:szCs w:val="22"/>
        </w:rPr>
        <w:t xml:space="preserve"> of the 2016 revised IRR of RA No. 9184. </w:t>
      </w:r>
    </w:p>
    <w:p w:rsidR="00FD2651" w:rsidRPr="00AA0E8C" w:rsidRDefault="0043613A">
      <w:pPr>
        <w:pBdr>
          <w:top w:val="nil"/>
          <w:left w:val="nil"/>
          <w:bottom w:val="nil"/>
          <w:right w:val="nil"/>
          <w:between w:val="nil"/>
        </w:pBdr>
        <w:ind w:left="1418" w:hanging="720"/>
        <w:rPr>
          <w:rFonts w:ascii="Arial" w:hAnsi="Arial" w:cs="Arial"/>
          <w:color w:val="000000"/>
          <w:sz w:val="22"/>
          <w:szCs w:val="22"/>
        </w:rPr>
      </w:pPr>
      <w:r w:rsidRPr="00AA0E8C">
        <w:rPr>
          <w:rFonts w:ascii="Arial" w:hAnsi="Arial" w:cs="Arial"/>
          <w:color w:val="FF0000"/>
          <w:sz w:val="22"/>
          <w:szCs w:val="22"/>
        </w:rPr>
        <w:tab/>
      </w:r>
    </w:p>
    <w:p w:rsidR="00FD2651" w:rsidRPr="002E1399" w:rsidRDefault="0043613A" w:rsidP="003D6FC4">
      <w:pPr>
        <w:pStyle w:val="ListParagraph"/>
        <w:numPr>
          <w:ilvl w:val="1"/>
          <w:numId w:val="22"/>
        </w:numPr>
        <w:pBdr>
          <w:top w:val="nil"/>
          <w:left w:val="nil"/>
          <w:bottom w:val="nil"/>
          <w:right w:val="nil"/>
          <w:between w:val="nil"/>
        </w:pBdr>
        <w:ind w:hanging="731"/>
        <w:rPr>
          <w:rFonts w:ascii="Arial" w:hAnsi="Arial" w:cs="Arial"/>
          <w:sz w:val="22"/>
          <w:szCs w:val="22"/>
        </w:rPr>
      </w:pPr>
      <w:r w:rsidRPr="00AA0E8C">
        <w:rPr>
          <w:rFonts w:ascii="Arial" w:hAnsi="Arial" w:cs="Arial"/>
          <w:color w:val="000000"/>
          <w:sz w:val="22"/>
          <w:szCs w:val="22"/>
        </w:rPr>
        <w:t xml:space="preserve">The Procuring Entity shall promptly notify the Supplier in writing of any claims arising under this warranty.  Upon receipt of such notice, the Supplier shall, repair or replace the defective Goods or parts thereof without cost to the Procuring Entity, </w:t>
      </w:r>
      <w:r w:rsidRPr="00AA0E8C">
        <w:rPr>
          <w:rFonts w:ascii="Arial" w:hAnsi="Arial" w:cs="Arial"/>
          <w:sz w:val="22"/>
          <w:szCs w:val="22"/>
        </w:rPr>
        <w:t>pursuant to the Generic Procurement Manual</w:t>
      </w:r>
      <w:r w:rsidRPr="00AA0E8C">
        <w:rPr>
          <w:rFonts w:ascii="Arial" w:hAnsi="Arial" w:cs="Arial"/>
          <w:color w:val="000000"/>
          <w:sz w:val="22"/>
          <w:szCs w:val="22"/>
        </w:rPr>
        <w:t>.</w:t>
      </w:r>
    </w:p>
    <w:p w:rsidR="002E1399" w:rsidRPr="002E1399" w:rsidRDefault="002E1399" w:rsidP="002E1399">
      <w:pPr>
        <w:pStyle w:val="ListParagraph"/>
        <w:pBdr>
          <w:top w:val="nil"/>
          <w:left w:val="nil"/>
          <w:bottom w:val="nil"/>
          <w:right w:val="nil"/>
          <w:between w:val="nil"/>
        </w:pBdr>
        <w:ind w:left="1440"/>
        <w:rPr>
          <w:rFonts w:ascii="Arial" w:hAnsi="Arial" w:cs="Arial"/>
          <w:sz w:val="22"/>
          <w:szCs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65" w:name="_Toc46916376"/>
      <w:bookmarkStart w:id="166" w:name="_Toc62564878"/>
      <w:bookmarkStart w:id="167" w:name="_Toc62565733"/>
      <w:bookmarkStart w:id="168" w:name="_Toc63329707"/>
      <w:r w:rsidRPr="00AA0E8C">
        <w:rPr>
          <w:rFonts w:ascii="Arial" w:hAnsi="Arial" w:cs="Arial"/>
          <w:sz w:val="24"/>
        </w:rPr>
        <w:t>Liability of the Supplier</w:t>
      </w:r>
      <w:bookmarkEnd w:id="165"/>
      <w:bookmarkEnd w:id="166"/>
      <w:bookmarkEnd w:id="167"/>
      <w:bookmarkEnd w:id="168"/>
    </w:p>
    <w:p w:rsidR="00FD2651" w:rsidRPr="007B1548" w:rsidRDefault="00FD2651">
      <w:pPr>
        <w:rPr>
          <w:rFonts w:ascii="Arial" w:hAnsi="Arial" w:cs="Arial"/>
          <w:sz w:val="22"/>
        </w:rPr>
      </w:pPr>
    </w:p>
    <w:p w:rsidR="00FD2651" w:rsidRPr="007B1548" w:rsidRDefault="0043613A">
      <w:pPr>
        <w:pBdr>
          <w:top w:val="nil"/>
          <w:left w:val="nil"/>
          <w:bottom w:val="nil"/>
          <w:right w:val="nil"/>
          <w:between w:val="nil"/>
        </w:pBdr>
        <w:ind w:left="720"/>
        <w:rPr>
          <w:rFonts w:ascii="Arial" w:hAnsi="Arial" w:cs="Arial"/>
          <w:color w:val="000000"/>
          <w:sz w:val="22"/>
        </w:rPr>
      </w:pPr>
      <w:r w:rsidRPr="007B1548">
        <w:rPr>
          <w:rFonts w:ascii="Arial" w:hAnsi="Arial" w:cs="Arial"/>
          <w:color w:val="000000"/>
          <w:sz w:val="22"/>
        </w:rPr>
        <w:t xml:space="preserve">The Supplier’s liability under this Contract shall be as provided by the laws of the Republic of the Philippines. </w:t>
      </w:r>
    </w:p>
    <w:p w:rsidR="00FD2651" w:rsidRPr="007B1548" w:rsidRDefault="00FD2651">
      <w:pPr>
        <w:pBdr>
          <w:top w:val="nil"/>
          <w:left w:val="nil"/>
          <w:bottom w:val="nil"/>
          <w:right w:val="nil"/>
          <w:between w:val="nil"/>
        </w:pBdr>
        <w:ind w:left="720" w:hanging="720"/>
        <w:rPr>
          <w:rFonts w:ascii="Arial" w:hAnsi="Arial" w:cs="Arial"/>
          <w:color w:val="000000"/>
          <w:sz w:val="22"/>
        </w:rPr>
      </w:pPr>
    </w:p>
    <w:p w:rsidR="00FD2651" w:rsidRPr="007B1548" w:rsidRDefault="0043613A">
      <w:pPr>
        <w:ind w:left="720"/>
        <w:rPr>
          <w:rFonts w:ascii="Arial" w:hAnsi="Arial" w:cs="Arial"/>
          <w:sz w:val="22"/>
        </w:rPr>
      </w:pPr>
      <w:r w:rsidRPr="007B1548">
        <w:rPr>
          <w:rFonts w:ascii="Arial" w:hAnsi="Arial" w:cs="Arial"/>
          <w:sz w:val="22"/>
        </w:rPr>
        <w:t>If the Supplier is a joint venture, all partners to the joint venture shall be jointly and severally liable to the Procuring Entity.</w:t>
      </w:r>
    </w:p>
    <w:p w:rsidR="007B1548" w:rsidRPr="007B1548" w:rsidRDefault="007B1548">
      <w:pPr>
        <w:ind w:left="720"/>
        <w:rPr>
          <w:rFonts w:ascii="Arial" w:hAnsi="Arial" w:cs="Arial"/>
          <w:sz w:val="22"/>
        </w:rPr>
      </w:pPr>
    </w:p>
    <w:p w:rsidR="007B1548" w:rsidRDefault="007B1548">
      <w:pPr>
        <w:ind w:left="720"/>
        <w:rPr>
          <w:rFonts w:ascii="Arial" w:hAnsi="Arial" w:cs="Arial"/>
          <w:b/>
        </w:rPr>
      </w:pPr>
    </w:p>
    <w:p w:rsidR="00964D58" w:rsidRPr="007B1548" w:rsidRDefault="00964D58">
      <w:pPr>
        <w:ind w:left="720"/>
        <w:rPr>
          <w:rFonts w:ascii="Arial" w:hAnsi="Arial" w:cs="Arial"/>
          <w:b/>
        </w:rPr>
        <w:sectPr w:rsidR="00964D58" w:rsidRPr="007B1548" w:rsidSect="00855EBD">
          <w:headerReference w:type="even" r:id="rId22"/>
          <w:footerReference w:type="default" r:id="rId23"/>
          <w:headerReference w:type="first" r:id="rId24"/>
          <w:pgSz w:w="11909" w:h="16834"/>
          <w:pgMar w:top="1440" w:right="1440" w:bottom="1350" w:left="1440" w:header="720" w:footer="720" w:gutter="0"/>
          <w:pgNumType w:start="1"/>
          <w:cols w:space="720" w:equalWidth="0">
            <w:col w:w="9029"/>
          </w:cols>
        </w:sectPr>
      </w:pPr>
    </w:p>
    <w:p w:rsidR="00FD2651" w:rsidRDefault="00EF4A5A">
      <w:pPr>
        <w:tabs>
          <w:tab w:val="left" w:pos="370"/>
        </w:tabs>
        <w:ind w:left="120"/>
        <w:jc w:val="center"/>
        <w:rPr>
          <w:rFonts w:ascii="Arial" w:hAnsi="Arial" w:cs="Arial"/>
          <w:b/>
          <w:sz w:val="28"/>
          <w:szCs w:val="28"/>
        </w:rPr>
      </w:pPr>
      <w:bookmarkStart w:id="169" w:name="_heading=h.206ipza" w:colFirst="0" w:colLast="0"/>
      <w:bookmarkEnd w:id="169"/>
      <w:r>
        <w:rPr>
          <w:rFonts w:ascii="Arial" w:hAnsi="Arial" w:cs="Arial"/>
          <w:b/>
          <w:sz w:val="28"/>
          <w:szCs w:val="28"/>
        </w:rPr>
        <w:lastRenderedPageBreak/>
        <w:t xml:space="preserve">SECTION </w:t>
      </w:r>
      <w:r w:rsidR="00855EBD" w:rsidRPr="00855EBD">
        <w:rPr>
          <w:rFonts w:ascii="Arial" w:hAnsi="Arial" w:cs="Arial"/>
          <w:b/>
          <w:sz w:val="28"/>
          <w:szCs w:val="28"/>
        </w:rPr>
        <w:t xml:space="preserve">V – </w:t>
      </w:r>
      <w:r w:rsidR="00E07A0D">
        <w:rPr>
          <w:rFonts w:ascii="Arial" w:hAnsi="Arial" w:cs="Arial"/>
          <w:b/>
          <w:sz w:val="28"/>
          <w:szCs w:val="28"/>
        </w:rPr>
        <w:t>SPECIAL</w:t>
      </w:r>
      <w:r w:rsidR="00855EBD" w:rsidRPr="00855EBD">
        <w:rPr>
          <w:rFonts w:ascii="Arial" w:hAnsi="Arial" w:cs="Arial"/>
          <w:b/>
          <w:sz w:val="28"/>
          <w:szCs w:val="28"/>
        </w:rPr>
        <w:t xml:space="preserve"> CONDITIONS OF CONTRACT</w:t>
      </w:r>
    </w:p>
    <w:p w:rsidR="00855EBD" w:rsidRPr="00855EBD" w:rsidRDefault="00855EBD">
      <w:pPr>
        <w:tabs>
          <w:tab w:val="left" w:pos="370"/>
        </w:tabs>
        <w:ind w:left="120"/>
        <w:jc w:val="center"/>
        <w:rPr>
          <w:rFonts w:ascii="Arial" w:hAnsi="Arial" w:cs="Arial"/>
          <w:b/>
          <w:szCs w:val="40"/>
        </w:rPr>
      </w:pPr>
    </w:p>
    <w:tbl>
      <w:tblPr>
        <w:tblStyle w:val="9"/>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243"/>
        <w:gridCol w:w="8016"/>
      </w:tblGrid>
      <w:tr w:rsidR="00FD2651" w:rsidRPr="00565DC6" w:rsidTr="00150847">
        <w:trPr>
          <w:trHeight w:val="656"/>
        </w:trPr>
        <w:tc>
          <w:tcPr>
            <w:tcW w:w="671" w:type="pct"/>
            <w:tcBorders>
              <w:top w:val="single" w:sz="4" w:space="0" w:color="000000"/>
              <w:left w:val="single" w:sz="4" w:space="0" w:color="000000"/>
              <w:bottom w:val="single" w:sz="4" w:space="0" w:color="auto"/>
              <w:right w:val="single" w:sz="4" w:space="0" w:color="000000"/>
            </w:tcBorders>
            <w:shd w:val="clear" w:color="auto" w:fill="auto"/>
          </w:tcPr>
          <w:p w:rsidR="00FD2651" w:rsidRPr="00565DC6" w:rsidRDefault="0043613A" w:rsidP="007846D8">
            <w:pPr>
              <w:spacing w:after="0"/>
              <w:jc w:val="center"/>
              <w:rPr>
                <w:rFonts w:ascii="Arial" w:hAnsi="Arial" w:cs="Arial"/>
                <w:b/>
              </w:rPr>
            </w:pPr>
            <w:r w:rsidRPr="00565DC6">
              <w:rPr>
                <w:rFonts w:ascii="Arial" w:hAnsi="Arial" w:cs="Arial"/>
                <w:b/>
              </w:rPr>
              <w:t>GCC Clause</w:t>
            </w:r>
          </w:p>
        </w:tc>
        <w:tc>
          <w:tcPr>
            <w:tcW w:w="4329" w:type="pct"/>
            <w:tcBorders>
              <w:top w:val="single" w:sz="4" w:space="0" w:color="000000"/>
              <w:left w:val="single" w:sz="4" w:space="0" w:color="000000"/>
              <w:bottom w:val="single" w:sz="4" w:space="0" w:color="auto"/>
              <w:right w:val="single" w:sz="4" w:space="0" w:color="000000"/>
            </w:tcBorders>
            <w:shd w:val="clear" w:color="auto" w:fill="auto"/>
          </w:tcPr>
          <w:p w:rsidR="00FD2651" w:rsidRPr="00565DC6" w:rsidRDefault="00FD2651" w:rsidP="007846D8">
            <w:pPr>
              <w:spacing w:after="0"/>
              <w:rPr>
                <w:rFonts w:ascii="Arial" w:hAnsi="Arial" w:cs="Arial"/>
                <w:b/>
              </w:rPr>
            </w:pPr>
          </w:p>
        </w:tc>
      </w:tr>
      <w:tr w:rsidR="00FD2651" w:rsidRPr="00565DC6" w:rsidTr="00150847">
        <w:trPr>
          <w:trHeight w:val="840"/>
        </w:trPr>
        <w:tc>
          <w:tcPr>
            <w:tcW w:w="671" w:type="pct"/>
            <w:tcBorders>
              <w:top w:val="single" w:sz="4" w:space="0" w:color="auto"/>
              <w:left w:val="single" w:sz="4" w:space="0" w:color="auto"/>
              <w:bottom w:val="single" w:sz="4" w:space="0" w:color="auto"/>
              <w:right w:val="single" w:sz="4" w:space="0" w:color="auto"/>
            </w:tcBorders>
          </w:tcPr>
          <w:p w:rsidR="00FD2651" w:rsidRPr="007846D8" w:rsidRDefault="0043613A">
            <w:pPr>
              <w:jc w:val="center"/>
              <w:rPr>
                <w:rFonts w:ascii="Arial" w:hAnsi="Arial" w:cs="Arial"/>
                <w:sz w:val="22"/>
              </w:rPr>
            </w:pPr>
            <w:r w:rsidRPr="007846D8">
              <w:rPr>
                <w:rFonts w:ascii="Arial" w:hAnsi="Arial" w:cs="Arial"/>
                <w:sz w:val="22"/>
              </w:rPr>
              <w:t>1</w:t>
            </w:r>
          </w:p>
        </w:tc>
        <w:tc>
          <w:tcPr>
            <w:tcW w:w="4329" w:type="pct"/>
            <w:tcBorders>
              <w:top w:val="single" w:sz="4" w:space="0" w:color="auto"/>
              <w:left w:val="single" w:sz="4" w:space="0" w:color="auto"/>
              <w:bottom w:val="single" w:sz="4" w:space="0" w:color="auto"/>
              <w:right w:val="single" w:sz="4" w:space="0" w:color="auto"/>
            </w:tcBorders>
          </w:tcPr>
          <w:p w:rsidR="00150847" w:rsidRPr="007846D8" w:rsidRDefault="00150847" w:rsidP="00150847">
            <w:pPr>
              <w:rPr>
                <w:rFonts w:ascii="Arial" w:hAnsi="Arial" w:cs="Arial"/>
                <w:b/>
                <w:sz w:val="22"/>
              </w:rPr>
            </w:pPr>
            <w:r w:rsidRPr="007846D8">
              <w:rPr>
                <w:rFonts w:ascii="Arial" w:hAnsi="Arial" w:cs="Arial"/>
                <w:b/>
                <w:sz w:val="22"/>
              </w:rPr>
              <w:t>Delivery and Documents –</w:t>
            </w:r>
          </w:p>
          <w:p w:rsidR="0058759D" w:rsidRPr="00DA3C70" w:rsidRDefault="0058759D" w:rsidP="0058759D">
            <w:pPr>
              <w:suppressAutoHyphens/>
              <w:spacing w:before="100" w:beforeAutospacing="1" w:after="120"/>
              <w:ind w:left="16"/>
              <w:rPr>
                <w:rFonts w:ascii="Arial" w:hAnsi="Arial" w:cs="Arial"/>
                <w:color w:val="FF0000"/>
                <w:sz w:val="22"/>
                <w:szCs w:val="22"/>
              </w:rPr>
            </w:pPr>
            <w:r w:rsidRPr="00DA3C70">
              <w:rPr>
                <w:rFonts w:ascii="Arial" w:hAnsi="Arial" w:cs="Arial"/>
                <w:color w:val="FF0000"/>
                <w:sz w:val="22"/>
                <w:szCs w:val="22"/>
              </w:rPr>
              <w:t>The delivery terms applicable to the Contract is DDP delivered to the project site specified in the technical specifications, in accordance with INCOTERMS. Risk and title will pass from the Supplier to the Procuring Entity upon receipt and final acceptance of the Goods at their final destination.</w:t>
            </w:r>
          </w:p>
          <w:p w:rsidR="0058759D" w:rsidRPr="00DA3C70" w:rsidRDefault="0058759D" w:rsidP="0058759D">
            <w:pPr>
              <w:spacing w:before="100" w:beforeAutospacing="1" w:after="120"/>
              <w:ind w:left="16"/>
              <w:rPr>
                <w:rFonts w:ascii="Arial" w:hAnsi="Arial" w:cs="Arial"/>
                <w:color w:val="FF0000"/>
                <w:sz w:val="22"/>
                <w:szCs w:val="22"/>
              </w:rPr>
            </w:pPr>
            <w:r w:rsidRPr="00DA3C70">
              <w:rPr>
                <w:rFonts w:ascii="Arial" w:hAnsi="Arial" w:cs="Arial"/>
                <w:color w:val="FF0000"/>
                <w:sz w:val="22"/>
                <w:szCs w:val="22"/>
              </w:rPr>
              <w:t>Delivery of the Goods shall be made by the Supplier in accordance with the terms specified in Section VI – Technical Specifications.  The details of shipping and/or other documents to be furnished by the Supplier are as follows:</w:t>
            </w:r>
          </w:p>
          <w:p w:rsidR="0058759D" w:rsidRPr="00DA3C70" w:rsidRDefault="0058759D" w:rsidP="0058759D">
            <w:pPr>
              <w:spacing w:before="120" w:after="120"/>
              <w:ind w:left="14"/>
              <w:rPr>
                <w:rFonts w:ascii="Arial" w:hAnsi="Arial" w:cs="Arial"/>
                <w:i/>
                <w:color w:val="FF0000"/>
                <w:sz w:val="22"/>
                <w:szCs w:val="22"/>
              </w:rPr>
            </w:pPr>
            <w:r w:rsidRPr="00DA3C70">
              <w:rPr>
                <w:rFonts w:ascii="Arial" w:hAnsi="Arial" w:cs="Arial"/>
                <w:i/>
                <w:color w:val="FF0000"/>
                <w:sz w:val="22"/>
                <w:szCs w:val="22"/>
              </w:rPr>
              <w:t xml:space="preserve">For Goods supplied from within the Philippines </w:t>
            </w:r>
          </w:p>
          <w:p w:rsidR="0058759D" w:rsidRPr="00DA3C70" w:rsidRDefault="0058759D" w:rsidP="0058759D">
            <w:pPr>
              <w:spacing w:before="100" w:beforeAutospacing="1" w:after="120"/>
              <w:ind w:left="16"/>
              <w:rPr>
                <w:rFonts w:ascii="Arial" w:hAnsi="Arial" w:cs="Arial"/>
                <w:color w:val="FF0000"/>
                <w:sz w:val="22"/>
                <w:szCs w:val="22"/>
              </w:rPr>
            </w:pPr>
            <w:r w:rsidRPr="00DA3C70">
              <w:rPr>
                <w:rFonts w:ascii="Arial" w:hAnsi="Arial" w:cs="Arial"/>
                <w:color w:val="FF0000"/>
                <w:sz w:val="22"/>
                <w:szCs w:val="22"/>
              </w:rPr>
              <w:t>Upon delivery of the Goods to the Project Site, the Supplier shall notify the Procuring Entity and present the following documents to the Procuring Entity:</w:t>
            </w:r>
          </w:p>
          <w:p w:rsidR="0058759D" w:rsidRPr="00DA3C70" w:rsidRDefault="0058759D" w:rsidP="0058759D">
            <w:pPr>
              <w:pStyle w:val="ListParagraph"/>
              <w:numPr>
                <w:ilvl w:val="0"/>
                <w:numId w:val="33"/>
              </w:numPr>
              <w:overflowPunct w:val="0"/>
              <w:autoSpaceDE w:val="0"/>
              <w:autoSpaceDN w:val="0"/>
              <w:adjustRightInd w:val="0"/>
              <w:spacing w:before="100" w:beforeAutospacing="1"/>
              <w:ind w:left="541" w:hanging="540"/>
              <w:contextualSpacing w:val="0"/>
              <w:textAlignment w:val="baseline"/>
              <w:rPr>
                <w:rFonts w:ascii="Arial" w:hAnsi="Arial" w:cs="Arial"/>
                <w:color w:val="FF0000"/>
                <w:sz w:val="22"/>
                <w:szCs w:val="22"/>
              </w:rPr>
            </w:pPr>
            <w:r w:rsidRPr="00DA3C70">
              <w:rPr>
                <w:rFonts w:ascii="Arial" w:hAnsi="Arial" w:cs="Arial"/>
                <w:color w:val="FF0000"/>
                <w:sz w:val="22"/>
                <w:szCs w:val="22"/>
              </w:rPr>
              <w:t>Original and four copies of the Supplier’s invoice showing Goods’ description, quantity, unit price, and total amount;</w:t>
            </w:r>
          </w:p>
          <w:p w:rsidR="0058759D" w:rsidRPr="00DA3C70" w:rsidRDefault="0058759D" w:rsidP="0058759D">
            <w:pPr>
              <w:pStyle w:val="ListParagraph"/>
              <w:numPr>
                <w:ilvl w:val="0"/>
                <w:numId w:val="33"/>
              </w:numPr>
              <w:overflowPunct w:val="0"/>
              <w:autoSpaceDE w:val="0"/>
              <w:autoSpaceDN w:val="0"/>
              <w:adjustRightInd w:val="0"/>
              <w:spacing w:before="100" w:beforeAutospacing="1"/>
              <w:ind w:left="547" w:hanging="547"/>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Original and four copies of Supplier’s factory test/inspection report; </w:t>
            </w:r>
          </w:p>
          <w:p w:rsidR="0058759D" w:rsidRPr="00DA3C70" w:rsidRDefault="0058759D" w:rsidP="0058759D">
            <w:pPr>
              <w:pStyle w:val="ListParagraph"/>
              <w:numPr>
                <w:ilvl w:val="0"/>
                <w:numId w:val="33"/>
              </w:numPr>
              <w:overflowPunct w:val="0"/>
              <w:autoSpaceDE w:val="0"/>
              <w:autoSpaceDN w:val="0"/>
              <w:adjustRightInd w:val="0"/>
              <w:spacing w:after="120"/>
              <w:ind w:left="547" w:hanging="547"/>
              <w:contextualSpacing w:val="0"/>
              <w:textAlignment w:val="baseline"/>
              <w:rPr>
                <w:rFonts w:ascii="Arial" w:hAnsi="Arial" w:cs="Arial"/>
                <w:color w:val="FF0000"/>
                <w:sz w:val="22"/>
                <w:szCs w:val="22"/>
              </w:rPr>
            </w:pPr>
            <w:r w:rsidRPr="00DA3C70">
              <w:rPr>
                <w:rFonts w:ascii="Arial" w:hAnsi="Arial" w:cs="Arial"/>
                <w:color w:val="FF0000"/>
                <w:sz w:val="22"/>
                <w:szCs w:val="22"/>
              </w:rPr>
              <w:t>Original and four copies of the certificate of origin (for imported Goods);</w:t>
            </w:r>
          </w:p>
          <w:p w:rsidR="0058759D" w:rsidRPr="00DA3C70"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color w:val="FF0000"/>
                <w:sz w:val="22"/>
                <w:szCs w:val="22"/>
              </w:rPr>
            </w:pPr>
            <w:r w:rsidRPr="00DA3C70">
              <w:rPr>
                <w:rFonts w:ascii="Arial" w:hAnsi="Arial" w:cs="Arial"/>
                <w:color w:val="FF0000"/>
                <w:sz w:val="22"/>
                <w:szCs w:val="22"/>
              </w:rPr>
              <w:t>Delivery receipt detailing number and description of items received signed by the Procuring Entity’s representative at the Project Site;</w:t>
            </w:r>
          </w:p>
          <w:p w:rsidR="0058759D" w:rsidRPr="00DA3C70"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Certificate of Completion/Inspection Report signed by the Procuring Entity’s representative at the Project Site; </w:t>
            </w:r>
          </w:p>
          <w:p w:rsidR="0058759D" w:rsidRPr="00DA3C70"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Original and four copies of the Inspection Receiving Report signed by the Procuring Entity’s representative at the Project Site; </w:t>
            </w:r>
          </w:p>
          <w:p w:rsidR="0058759D" w:rsidRPr="00DA3C70"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color w:val="FF0000"/>
                <w:sz w:val="22"/>
                <w:szCs w:val="22"/>
              </w:rPr>
            </w:pPr>
            <w:r w:rsidRPr="00DA3C70">
              <w:rPr>
                <w:rFonts w:ascii="Arial" w:hAnsi="Arial" w:cs="Arial"/>
                <w:color w:val="FF0000"/>
                <w:sz w:val="22"/>
                <w:szCs w:val="22"/>
              </w:rPr>
              <w:t>Original and four copies of the Manufacturer’s and/or Supplier’s warranty certificate; and</w:t>
            </w:r>
          </w:p>
          <w:p w:rsidR="0058759D" w:rsidRPr="00DA3C70"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color w:val="FF0000"/>
                <w:sz w:val="22"/>
                <w:szCs w:val="22"/>
              </w:rPr>
            </w:pPr>
            <w:r w:rsidRPr="00DA3C70">
              <w:rPr>
                <w:rFonts w:ascii="Arial" w:hAnsi="Arial" w:cs="Arial"/>
                <w:color w:val="FF0000"/>
                <w:sz w:val="22"/>
                <w:szCs w:val="22"/>
              </w:rPr>
              <w:t>Documents specified in the Technical Specifications, if any.</w:t>
            </w:r>
          </w:p>
          <w:p w:rsidR="0058759D" w:rsidRPr="00DA3C70" w:rsidRDefault="0058759D" w:rsidP="0058759D">
            <w:pPr>
              <w:spacing w:before="100" w:beforeAutospacing="1" w:after="120"/>
              <w:ind w:left="16"/>
              <w:rPr>
                <w:rFonts w:ascii="Arial" w:hAnsi="Arial" w:cs="Arial"/>
                <w:i/>
                <w:color w:val="FF0000"/>
                <w:sz w:val="22"/>
                <w:szCs w:val="22"/>
              </w:rPr>
            </w:pPr>
            <w:r w:rsidRPr="00DA3C70">
              <w:rPr>
                <w:rFonts w:ascii="Arial" w:hAnsi="Arial" w:cs="Arial"/>
                <w:i/>
                <w:color w:val="FF0000"/>
                <w:sz w:val="22"/>
                <w:szCs w:val="22"/>
              </w:rPr>
              <w:t>For Goods supplied from abroad:</w:t>
            </w:r>
          </w:p>
          <w:p w:rsidR="0058759D" w:rsidRPr="00DA3C70" w:rsidRDefault="0058759D" w:rsidP="0058759D">
            <w:pPr>
              <w:spacing w:before="100" w:beforeAutospacing="1" w:after="120"/>
              <w:ind w:left="16"/>
              <w:rPr>
                <w:rFonts w:ascii="Arial" w:hAnsi="Arial" w:cs="Arial"/>
                <w:color w:val="FF0000"/>
                <w:sz w:val="22"/>
                <w:szCs w:val="22"/>
              </w:rPr>
            </w:pPr>
            <w:r w:rsidRPr="00DA3C70">
              <w:rPr>
                <w:rFonts w:ascii="Arial" w:hAnsi="Arial" w:cs="Arial"/>
                <w:color w:val="FF0000"/>
                <w:sz w:val="22"/>
                <w:szCs w:val="22"/>
              </w:rPr>
              <w:t>Upon shipment, the Supplier shall notify the Procuring Entity and the insurance company by e-mail the full details of the shipment, including Contract Number, description of the Goods, quantity, vessel, bill of lading number and date, port of loading, date of shipment, port of discharge etc. Upon delivery to the Project Site, the Supplier shall notify the Procuring Entity and present the following documents as applicable with the documentary requirements of any letter of credit issued taking precedence:</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Original and four copies of the Supplier’s invoice showing Goods’ </w:t>
            </w:r>
            <w:r w:rsidRPr="00DA3C70">
              <w:rPr>
                <w:rFonts w:ascii="Arial" w:hAnsi="Arial" w:cs="Arial"/>
                <w:color w:val="FF0000"/>
                <w:sz w:val="22"/>
                <w:szCs w:val="22"/>
              </w:rPr>
              <w:lastRenderedPageBreak/>
              <w:t>description, quantity, unit price, and total amount;</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Original and four copies of the negotiable, clean shipped </w:t>
            </w:r>
            <w:r w:rsidR="00D90345" w:rsidRPr="00DA3C70">
              <w:rPr>
                <w:rFonts w:ascii="Arial" w:hAnsi="Arial" w:cs="Arial"/>
                <w:color w:val="FF0000"/>
                <w:sz w:val="22"/>
                <w:szCs w:val="22"/>
              </w:rPr>
              <w:t>on-board</w:t>
            </w:r>
            <w:r w:rsidRPr="00DA3C70">
              <w:rPr>
                <w:rFonts w:ascii="Arial" w:hAnsi="Arial" w:cs="Arial"/>
                <w:color w:val="FF0000"/>
                <w:sz w:val="22"/>
                <w:szCs w:val="22"/>
              </w:rPr>
              <w:t xml:space="preserve"> bill of lading marked “freight pre-paid” and five copies of the non-negotiable bill of lading ;</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Original and four copies of Supplier’s factory test/inspection report; </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color w:val="FF0000"/>
                <w:sz w:val="22"/>
                <w:szCs w:val="22"/>
              </w:rPr>
            </w:pPr>
            <w:r w:rsidRPr="00DA3C70">
              <w:rPr>
                <w:rFonts w:ascii="Arial" w:hAnsi="Arial" w:cs="Arial"/>
                <w:color w:val="FF0000"/>
                <w:sz w:val="22"/>
                <w:szCs w:val="22"/>
              </w:rPr>
              <w:t>Delivery receipt detailing number and description of items received signed by the Procuring Entity’s representative at the Project Site;</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Certificate of Completion/Inspection Report signed by the Procuring Entity’s representative at the Project Site; </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Original and four copies of the Inspection Receiving Report signed by the Procuring Entity’s representative at the Project Site; </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color w:val="FF0000"/>
                <w:sz w:val="22"/>
                <w:szCs w:val="22"/>
              </w:rPr>
            </w:pPr>
            <w:r w:rsidRPr="00DA3C70">
              <w:rPr>
                <w:rFonts w:ascii="Arial" w:hAnsi="Arial" w:cs="Arial"/>
                <w:color w:val="FF0000"/>
                <w:sz w:val="22"/>
                <w:szCs w:val="22"/>
              </w:rPr>
              <w:t>Original and four copies of the certificate of origin (for imported Goods); and</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7" w:hanging="547"/>
              <w:contextualSpacing w:val="0"/>
              <w:textAlignment w:val="baseline"/>
              <w:rPr>
                <w:rFonts w:ascii="Arial" w:hAnsi="Arial" w:cs="Arial"/>
                <w:color w:val="FF0000"/>
                <w:sz w:val="22"/>
                <w:szCs w:val="22"/>
              </w:rPr>
            </w:pPr>
            <w:r w:rsidRPr="00DA3C70">
              <w:rPr>
                <w:rFonts w:ascii="Arial" w:hAnsi="Arial" w:cs="Arial"/>
                <w:color w:val="FF0000"/>
                <w:sz w:val="22"/>
                <w:szCs w:val="22"/>
              </w:rPr>
              <w:t>Original and four copies of the Manufacturer’s and/or Supplier’s warranty certificate including all other documents specified in the Technical Specifications, if any.</w:t>
            </w:r>
          </w:p>
          <w:p w:rsidR="00150847" w:rsidRDefault="00150847" w:rsidP="007846D8">
            <w:pPr>
              <w:rPr>
                <w:rFonts w:ascii="Arial" w:hAnsi="Arial" w:cs="Arial"/>
                <w:i/>
                <w:color w:val="00B050"/>
                <w:sz w:val="22"/>
              </w:rPr>
            </w:pPr>
            <w:r w:rsidRPr="007846D8">
              <w:rPr>
                <w:rFonts w:ascii="Arial" w:hAnsi="Arial" w:cs="Arial"/>
                <w:sz w:val="22"/>
              </w:rPr>
              <w:t xml:space="preserve">For purposes of this Clause the Procuring Entity’s Representative at the Project Site is </w:t>
            </w:r>
            <w:r w:rsidR="00D13079" w:rsidRPr="00D13079">
              <w:rPr>
                <w:rFonts w:ascii="Arial" w:hAnsi="Arial" w:cs="Arial"/>
                <w:color w:val="00B050"/>
                <w:sz w:val="22"/>
              </w:rPr>
              <w:t>Engr.</w:t>
            </w:r>
            <w:r w:rsidR="00D13079">
              <w:rPr>
                <w:rFonts w:ascii="Arial" w:hAnsi="Arial" w:cs="Arial"/>
                <w:sz w:val="22"/>
              </w:rPr>
              <w:t xml:space="preserve"> </w:t>
            </w:r>
            <w:r w:rsidR="00D90345">
              <w:rPr>
                <w:rFonts w:ascii="Arial" w:hAnsi="Arial" w:cs="Arial"/>
                <w:color w:val="00B050"/>
                <w:sz w:val="22"/>
              </w:rPr>
              <w:t>Rodrigo U. Fullido</w:t>
            </w:r>
            <w:r w:rsidR="00D13079">
              <w:rPr>
                <w:rFonts w:ascii="Arial" w:hAnsi="Arial" w:cs="Arial"/>
                <w:color w:val="00B050"/>
                <w:sz w:val="22"/>
              </w:rPr>
              <w:t>/Division Manager</w:t>
            </w:r>
            <w:r w:rsidR="00857B31">
              <w:rPr>
                <w:rFonts w:ascii="Arial" w:hAnsi="Arial" w:cs="Arial"/>
                <w:color w:val="00B050"/>
                <w:sz w:val="22"/>
              </w:rPr>
              <w:t>.</w:t>
            </w:r>
          </w:p>
          <w:p w:rsidR="00F81805" w:rsidRPr="007846D8" w:rsidRDefault="00F81805" w:rsidP="00F81805">
            <w:pPr>
              <w:rPr>
                <w:rFonts w:ascii="Arial" w:hAnsi="Arial" w:cs="Arial"/>
                <w:b/>
                <w:sz w:val="22"/>
              </w:rPr>
            </w:pPr>
            <w:r w:rsidRPr="007846D8">
              <w:rPr>
                <w:rFonts w:ascii="Arial" w:hAnsi="Arial" w:cs="Arial"/>
                <w:b/>
                <w:sz w:val="22"/>
              </w:rPr>
              <w:t>Incidental Services –</w:t>
            </w:r>
          </w:p>
          <w:p w:rsidR="00F81805" w:rsidRPr="007846D8" w:rsidRDefault="00F81805" w:rsidP="00F81805">
            <w:pPr>
              <w:rPr>
                <w:rFonts w:ascii="Arial" w:hAnsi="Arial" w:cs="Arial"/>
                <w:sz w:val="22"/>
              </w:rPr>
            </w:pPr>
            <w:r w:rsidRPr="007846D8">
              <w:rPr>
                <w:rFonts w:ascii="Arial" w:hAnsi="Arial" w:cs="Arial"/>
                <w:sz w:val="22"/>
              </w:rPr>
              <w:t>The Supplier is required to provide all of the following services, including additional services, if any, specified in Section VI. Schedule of Requirements:</w:t>
            </w:r>
          </w:p>
          <w:p w:rsidR="00F81805" w:rsidRPr="007846D8" w:rsidRDefault="00F81805" w:rsidP="00F81805">
            <w:pPr>
              <w:numPr>
                <w:ilvl w:val="0"/>
                <w:numId w:val="10"/>
              </w:numPr>
              <w:ind w:left="513" w:hanging="513"/>
              <w:rPr>
                <w:rFonts w:ascii="Arial" w:hAnsi="Arial" w:cs="Arial"/>
                <w:b/>
                <w:sz w:val="22"/>
              </w:rPr>
            </w:pPr>
            <w:r w:rsidRPr="007846D8">
              <w:rPr>
                <w:rFonts w:ascii="Arial" w:hAnsi="Arial" w:cs="Arial"/>
                <w:sz w:val="22"/>
              </w:rPr>
              <w:t>performance or supervision of on-site assembly and/or start-up of the supplied Goods;</w:t>
            </w:r>
          </w:p>
          <w:p w:rsidR="00F81805" w:rsidRPr="007846D8" w:rsidRDefault="00F81805" w:rsidP="00F81805">
            <w:pPr>
              <w:numPr>
                <w:ilvl w:val="0"/>
                <w:numId w:val="10"/>
              </w:numPr>
              <w:ind w:left="513" w:hanging="513"/>
              <w:rPr>
                <w:rFonts w:ascii="Arial" w:hAnsi="Arial" w:cs="Arial"/>
                <w:b/>
                <w:sz w:val="22"/>
              </w:rPr>
            </w:pPr>
            <w:r w:rsidRPr="007846D8">
              <w:rPr>
                <w:rFonts w:ascii="Arial" w:hAnsi="Arial" w:cs="Arial"/>
                <w:sz w:val="22"/>
              </w:rPr>
              <w:t>furnishing of tools required for assembly and/or maintenance of the supplied Goods;</w:t>
            </w:r>
          </w:p>
          <w:p w:rsidR="00F81805" w:rsidRPr="007846D8" w:rsidRDefault="00F81805" w:rsidP="00F81805">
            <w:pPr>
              <w:numPr>
                <w:ilvl w:val="0"/>
                <w:numId w:val="10"/>
              </w:numPr>
              <w:ind w:left="513" w:hanging="513"/>
              <w:rPr>
                <w:rFonts w:ascii="Arial" w:hAnsi="Arial" w:cs="Arial"/>
                <w:b/>
                <w:sz w:val="22"/>
              </w:rPr>
            </w:pPr>
            <w:r w:rsidRPr="007846D8">
              <w:rPr>
                <w:rFonts w:ascii="Arial" w:hAnsi="Arial" w:cs="Arial"/>
                <w:sz w:val="22"/>
              </w:rPr>
              <w:t>furnishing of a detailed operations and maintenance manual for each appropriate unit of the supplied Goods;</w:t>
            </w:r>
          </w:p>
          <w:p w:rsidR="00F81805" w:rsidRPr="007846D8" w:rsidRDefault="00F81805" w:rsidP="00F81805">
            <w:pPr>
              <w:numPr>
                <w:ilvl w:val="0"/>
                <w:numId w:val="10"/>
              </w:numPr>
              <w:ind w:left="513" w:hanging="513"/>
              <w:rPr>
                <w:rFonts w:ascii="Arial" w:hAnsi="Arial" w:cs="Arial"/>
                <w:sz w:val="22"/>
              </w:rPr>
            </w:pPr>
            <w:r w:rsidRPr="007846D8">
              <w:rPr>
                <w:rFonts w:ascii="Arial" w:hAnsi="Arial" w:cs="Arial"/>
                <w:sz w:val="22"/>
              </w:rPr>
              <w:t>performance or supervision or maintenance and/or repair of the supplied Goods, for a period of time agreed by the parties, provided that this service shall not relieve the Supplier of any warranty obligations under this Contract; and</w:t>
            </w:r>
          </w:p>
          <w:p w:rsidR="00F81805" w:rsidRPr="007846D8" w:rsidRDefault="00F81805" w:rsidP="00F81805">
            <w:pPr>
              <w:numPr>
                <w:ilvl w:val="0"/>
                <w:numId w:val="10"/>
              </w:numPr>
              <w:ind w:left="513" w:hanging="513"/>
              <w:rPr>
                <w:rFonts w:ascii="Arial" w:hAnsi="Arial" w:cs="Arial"/>
                <w:b/>
                <w:sz w:val="22"/>
              </w:rPr>
            </w:pPr>
            <w:r w:rsidRPr="007846D8">
              <w:rPr>
                <w:rFonts w:ascii="Arial" w:hAnsi="Arial" w:cs="Arial"/>
                <w:sz w:val="22"/>
              </w:rPr>
              <w:t>training of the Procuring Entity’s personnel, at the Supplier’s plant and/or on-site, in assembly, start-up, operation, maintenance, and/or repair of the supplied Goods.</w:t>
            </w:r>
          </w:p>
          <w:p w:rsidR="00F81805" w:rsidRPr="007846D8" w:rsidRDefault="00F81805" w:rsidP="00F81805">
            <w:pPr>
              <w:numPr>
                <w:ilvl w:val="0"/>
                <w:numId w:val="10"/>
              </w:numPr>
              <w:ind w:left="513" w:hanging="513"/>
              <w:rPr>
                <w:rFonts w:ascii="Arial" w:hAnsi="Arial" w:cs="Arial"/>
                <w:b/>
                <w:color w:val="00B050"/>
                <w:sz w:val="22"/>
              </w:rPr>
            </w:pPr>
            <w:r w:rsidRPr="007846D8">
              <w:rPr>
                <w:rFonts w:ascii="Arial" w:hAnsi="Arial" w:cs="Arial"/>
                <w:color w:val="00B050"/>
                <w:sz w:val="22"/>
              </w:rPr>
              <w:t>Additional requirements specified in Section VI – Technical Specifications, if any.</w:t>
            </w:r>
          </w:p>
          <w:p w:rsidR="00F81805" w:rsidRDefault="00F81805" w:rsidP="00F81805">
            <w:pPr>
              <w:rPr>
                <w:rFonts w:ascii="Arial" w:hAnsi="Arial" w:cs="Arial"/>
                <w:i/>
                <w:color w:val="00B050"/>
                <w:sz w:val="22"/>
              </w:rPr>
            </w:pPr>
            <w:r w:rsidRPr="007846D8">
              <w:rPr>
                <w:rFonts w:ascii="Arial" w:hAnsi="Arial" w:cs="Arial"/>
                <w:sz w:val="22"/>
              </w:rPr>
              <w:lastRenderedPageBreak/>
              <w:t>The Contract price for the Goods shall include the prices charged by the Supplier for incidental services and shall not exceed the prevailing rates charged to other parties by the Supplier for similar services.</w:t>
            </w:r>
          </w:p>
          <w:p w:rsidR="00F81805" w:rsidRPr="00F81805" w:rsidRDefault="00F81805" w:rsidP="00F81805">
            <w:pPr>
              <w:rPr>
                <w:rFonts w:ascii="Arial" w:hAnsi="Arial" w:cs="Arial"/>
                <w:b/>
                <w:sz w:val="22"/>
              </w:rPr>
            </w:pPr>
            <w:r w:rsidRPr="00F81805">
              <w:rPr>
                <w:rFonts w:ascii="Arial" w:hAnsi="Arial" w:cs="Arial"/>
                <w:b/>
                <w:sz w:val="22"/>
              </w:rPr>
              <w:t>Spare Parts –</w:t>
            </w:r>
          </w:p>
          <w:p w:rsidR="00F81805" w:rsidRPr="00F81805" w:rsidRDefault="00F81805" w:rsidP="00F81805">
            <w:pPr>
              <w:rPr>
                <w:rFonts w:ascii="Arial" w:hAnsi="Arial" w:cs="Arial"/>
                <w:sz w:val="22"/>
              </w:rPr>
            </w:pPr>
            <w:r w:rsidRPr="00F81805">
              <w:rPr>
                <w:rFonts w:ascii="Arial" w:hAnsi="Arial" w:cs="Arial"/>
                <w:sz w:val="22"/>
              </w:rPr>
              <w:t>The Supplier is required to provide all of the following materials, notifications, and information pertaining to spare parts manufactured or distributed by the Supplier:</w:t>
            </w:r>
          </w:p>
          <w:p w:rsidR="00F81805" w:rsidRPr="00F81805" w:rsidRDefault="00F81805" w:rsidP="00F81805">
            <w:pPr>
              <w:numPr>
                <w:ilvl w:val="4"/>
                <w:numId w:val="22"/>
              </w:numPr>
              <w:ind w:left="551" w:hanging="463"/>
              <w:rPr>
                <w:rFonts w:ascii="Arial" w:hAnsi="Arial" w:cs="Arial"/>
                <w:sz w:val="22"/>
              </w:rPr>
            </w:pPr>
            <w:r w:rsidRPr="00F81805">
              <w:rPr>
                <w:rFonts w:ascii="Arial" w:hAnsi="Arial" w:cs="Arial"/>
                <w:sz w:val="22"/>
              </w:rPr>
              <w:t>such spare parts as the Procuring Entity may elect to purchase from the Supplier, provided that this election shall not relieve the Supplier of any warranty obligations under this Contract; and</w:t>
            </w:r>
          </w:p>
          <w:p w:rsidR="00F81805" w:rsidRPr="00F81805" w:rsidRDefault="00F81805" w:rsidP="00F81805">
            <w:pPr>
              <w:numPr>
                <w:ilvl w:val="4"/>
                <w:numId w:val="22"/>
              </w:numPr>
              <w:ind w:left="551" w:hanging="463"/>
              <w:rPr>
                <w:rFonts w:ascii="Arial" w:hAnsi="Arial" w:cs="Arial"/>
                <w:sz w:val="22"/>
              </w:rPr>
            </w:pPr>
            <w:r w:rsidRPr="00F81805">
              <w:rPr>
                <w:rFonts w:ascii="Arial" w:hAnsi="Arial" w:cs="Arial"/>
                <w:sz w:val="22"/>
              </w:rPr>
              <w:t>in the event of termination of production of the spare parts:</w:t>
            </w:r>
          </w:p>
          <w:p w:rsidR="00F81805" w:rsidRPr="00F81805" w:rsidRDefault="00F81805" w:rsidP="00F81805">
            <w:pPr>
              <w:numPr>
                <w:ilvl w:val="0"/>
                <w:numId w:val="11"/>
              </w:numPr>
              <w:ind w:left="1118" w:hanging="425"/>
              <w:rPr>
                <w:rFonts w:ascii="Arial" w:hAnsi="Arial" w:cs="Arial"/>
                <w:b/>
                <w:sz w:val="22"/>
              </w:rPr>
            </w:pPr>
            <w:r w:rsidRPr="00F81805">
              <w:rPr>
                <w:rFonts w:ascii="Arial" w:hAnsi="Arial" w:cs="Arial"/>
                <w:sz w:val="22"/>
              </w:rPr>
              <w:t>advance notification to the Procuring Entity of the pending termination, in sufficient time to permit the Procuring Entity to procure needed requirements; and</w:t>
            </w:r>
          </w:p>
          <w:p w:rsidR="00F81805" w:rsidRPr="00F81805" w:rsidRDefault="00F81805" w:rsidP="00F81805">
            <w:pPr>
              <w:numPr>
                <w:ilvl w:val="0"/>
                <w:numId w:val="11"/>
              </w:numPr>
              <w:ind w:left="1118" w:hanging="425"/>
              <w:rPr>
                <w:rFonts w:ascii="Arial" w:hAnsi="Arial" w:cs="Arial"/>
                <w:b/>
                <w:sz w:val="22"/>
              </w:rPr>
            </w:pPr>
            <w:r w:rsidRPr="00F81805">
              <w:rPr>
                <w:rFonts w:ascii="Arial" w:hAnsi="Arial" w:cs="Arial"/>
                <w:sz w:val="22"/>
              </w:rPr>
              <w:t>following such termination, furnishing at no cost to the Procuring Entity, the blueprints, drawings, and specifications of the spare parts, if requested</w:t>
            </w:r>
          </w:p>
          <w:p w:rsidR="00F81805" w:rsidRPr="00F81805" w:rsidRDefault="00F81805" w:rsidP="00F81805">
            <w:pPr>
              <w:rPr>
                <w:rFonts w:ascii="Arial" w:hAnsi="Arial" w:cs="Arial"/>
                <w:sz w:val="22"/>
              </w:rPr>
            </w:pPr>
            <w:r w:rsidRPr="00F81805">
              <w:rPr>
                <w:rFonts w:ascii="Arial" w:hAnsi="Arial" w:cs="Arial"/>
                <w:sz w:val="22"/>
              </w:rPr>
              <w:t>The spare parts and other components required are listed in</w:t>
            </w:r>
            <w:r w:rsidR="00964D58">
              <w:rPr>
                <w:rFonts w:ascii="Arial" w:hAnsi="Arial" w:cs="Arial"/>
                <w:sz w:val="22"/>
              </w:rPr>
              <w:t xml:space="preserve"> </w:t>
            </w:r>
            <w:r w:rsidRPr="00F81805">
              <w:rPr>
                <w:rFonts w:ascii="Arial" w:hAnsi="Arial" w:cs="Arial"/>
                <w:b/>
                <w:color w:val="FF0000"/>
                <w:sz w:val="22"/>
              </w:rPr>
              <w:t>Section VI (Technical Specifications)</w:t>
            </w:r>
            <w:r>
              <w:rPr>
                <w:rFonts w:ascii="Arial" w:hAnsi="Arial" w:cs="Arial"/>
                <w:sz w:val="22"/>
              </w:rPr>
              <w:t xml:space="preserve"> and </w:t>
            </w:r>
            <w:r w:rsidRPr="00F81805">
              <w:rPr>
                <w:rFonts w:ascii="Arial" w:hAnsi="Arial" w:cs="Arial"/>
                <w:b/>
                <w:sz w:val="22"/>
              </w:rPr>
              <w:t>Section VI</w:t>
            </w:r>
            <w:r>
              <w:rPr>
                <w:rFonts w:ascii="Arial" w:hAnsi="Arial" w:cs="Arial"/>
                <w:b/>
                <w:sz w:val="22"/>
              </w:rPr>
              <w:t>I</w:t>
            </w:r>
            <w:r w:rsidRPr="00F81805">
              <w:rPr>
                <w:rFonts w:ascii="Arial" w:hAnsi="Arial" w:cs="Arial"/>
                <w:b/>
                <w:sz w:val="22"/>
              </w:rPr>
              <w:t xml:space="preserve"> (Schedule of Requirements</w:t>
            </w:r>
            <w:r w:rsidRPr="00F81805">
              <w:rPr>
                <w:rFonts w:ascii="Arial" w:hAnsi="Arial" w:cs="Arial"/>
                <w:b/>
                <w:color w:val="FF0000"/>
                <w:sz w:val="22"/>
              </w:rPr>
              <w:t>/Bid Price Schedule</w:t>
            </w:r>
            <w:r w:rsidRPr="00F81805">
              <w:rPr>
                <w:rFonts w:ascii="Arial" w:hAnsi="Arial" w:cs="Arial"/>
                <w:b/>
                <w:sz w:val="22"/>
              </w:rPr>
              <w:t>)</w:t>
            </w:r>
            <w:r w:rsidRPr="00F81805">
              <w:rPr>
                <w:rFonts w:ascii="Arial" w:hAnsi="Arial" w:cs="Arial"/>
                <w:sz w:val="22"/>
              </w:rPr>
              <w:t xml:space="preserve"> and the costs thereof are included in the contract price.</w:t>
            </w:r>
          </w:p>
          <w:p w:rsidR="00F81805" w:rsidRPr="00F81805" w:rsidRDefault="00F81805" w:rsidP="00F81805">
            <w:pPr>
              <w:rPr>
                <w:rFonts w:ascii="Arial" w:hAnsi="Arial" w:cs="Arial"/>
                <w:sz w:val="22"/>
              </w:rPr>
            </w:pPr>
            <w:r w:rsidRPr="00F81805">
              <w:rPr>
                <w:rFonts w:ascii="Arial" w:hAnsi="Arial" w:cs="Arial"/>
                <w:sz w:val="22"/>
              </w:rPr>
              <w:t xml:space="preserve">The Supplier shall carry sufficient inventories to assure ex-stock supply of consumable spare parts or components for the Goods </w:t>
            </w:r>
            <w:r w:rsidRPr="00DA3C70">
              <w:rPr>
                <w:rFonts w:ascii="Arial" w:hAnsi="Arial" w:cs="Arial"/>
                <w:color w:val="FF0000"/>
                <w:sz w:val="22"/>
                <w:szCs w:val="22"/>
              </w:rPr>
              <w:t>for the period specified in the Technical Specifications</w:t>
            </w:r>
            <w:r w:rsidRPr="00F81805">
              <w:rPr>
                <w:rFonts w:ascii="Arial" w:hAnsi="Arial" w:cs="Arial"/>
                <w:sz w:val="22"/>
              </w:rPr>
              <w:t xml:space="preserve">.  </w:t>
            </w:r>
          </w:p>
          <w:p w:rsidR="00F81805" w:rsidRDefault="00F81805" w:rsidP="00F81805">
            <w:pPr>
              <w:rPr>
                <w:rFonts w:ascii="Arial" w:hAnsi="Arial" w:cs="Arial"/>
                <w:sz w:val="22"/>
              </w:rPr>
            </w:pPr>
            <w:r w:rsidRPr="00F81805">
              <w:rPr>
                <w:rFonts w:ascii="Arial" w:hAnsi="Arial" w:cs="Arial"/>
                <w:sz w:val="22"/>
              </w:rPr>
              <w:t xml:space="preserve">Spare parts or components shall be supplied as promptly as possible, but in any case, within </w:t>
            </w:r>
            <w:r w:rsidRPr="00DA3C70">
              <w:rPr>
                <w:rFonts w:ascii="Arial" w:hAnsi="Arial" w:cs="Arial"/>
                <w:color w:val="FF0000"/>
                <w:sz w:val="22"/>
                <w:szCs w:val="22"/>
              </w:rPr>
              <w:t>three (3) months</w:t>
            </w:r>
            <w:r w:rsidRPr="00F81805">
              <w:rPr>
                <w:rFonts w:ascii="Arial" w:hAnsi="Arial" w:cs="Arial"/>
                <w:sz w:val="22"/>
              </w:rPr>
              <w:t xml:space="preserve"> of placing the order.</w:t>
            </w:r>
          </w:p>
          <w:p w:rsidR="00F81805" w:rsidRDefault="00F81805" w:rsidP="00F81805">
            <w:pPr>
              <w:rPr>
                <w:rFonts w:ascii="Arial" w:hAnsi="Arial" w:cs="Arial"/>
                <w:b/>
                <w:sz w:val="22"/>
              </w:rPr>
            </w:pPr>
            <w:r>
              <w:rPr>
                <w:rFonts w:ascii="Arial" w:hAnsi="Arial" w:cs="Arial"/>
                <w:b/>
                <w:sz w:val="22"/>
              </w:rPr>
              <w:t>Packaging –</w:t>
            </w:r>
          </w:p>
          <w:p w:rsidR="00F81805" w:rsidRPr="00F81805" w:rsidRDefault="00F81805" w:rsidP="00F81805">
            <w:pPr>
              <w:rPr>
                <w:rFonts w:ascii="Arial" w:hAnsi="Arial" w:cs="Arial"/>
                <w:sz w:val="22"/>
              </w:rPr>
            </w:pPr>
            <w:r w:rsidRPr="00F81805">
              <w:rPr>
                <w:rFonts w:ascii="Arial" w:hAnsi="Arial" w:cs="Arial"/>
                <w:sz w:val="22"/>
              </w:rPr>
              <w:t>The Supplier shall provide such packaging of the Goods as is required to prevent their damage or deterioration during transit to their final destination, as indicated in this Contract.  The packaging shall be sufficient to withstand, without limitation, rough handling during transit and exposure to extreme temperatures, salt and precipitation during transit, and open storage.  Packaging case size and weights shall take into consideration, where appropriate, the remoteness of the Goods’ final destination and the absence of heavy handling facilities at all points in transit.</w:t>
            </w:r>
          </w:p>
          <w:p w:rsidR="00F81805" w:rsidRPr="00F81805" w:rsidRDefault="00F81805" w:rsidP="00F81805">
            <w:pPr>
              <w:rPr>
                <w:rFonts w:ascii="Arial" w:hAnsi="Arial" w:cs="Arial"/>
                <w:sz w:val="22"/>
              </w:rPr>
            </w:pPr>
            <w:r w:rsidRPr="00F81805">
              <w:rPr>
                <w:rFonts w:ascii="Arial" w:hAnsi="Arial" w:cs="Arial"/>
                <w:sz w:val="22"/>
              </w:rPr>
              <w:t>The packaging, marking, and documentation within and outside the packages shall comply strictly with such special requirements as shall be expressly provided for in the Contract, including additional requirements, if any, specified below, and in any subsequent instructions ordered by the Procuring Entity.</w:t>
            </w:r>
          </w:p>
          <w:p w:rsidR="00F81805" w:rsidRDefault="00F81805" w:rsidP="00F81805">
            <w:pPr>
              <w:rPr>
                <w:rFonts w:ascii="Arial" w:hAnsi="Arial" w:cs="Arial"/>
                <w:sz w:val="22"/>
              </w:rPr>
            </w:pPr>
            <w:r w:rsidRPr="00F81805">
              <w:rPr>
                <w:rFonts w:ascii="Arial" w:hAnsi="Arial" w:cs="Arial"/>
                <w:sz w:val="22"/>
              </w:rPr>
              <w:t xml:space="preserve">The outer packaging must be clearly marked on at least four (4) sides as </w:t>
            </w:r>
            <w:r w:rsidRPr="00F81805">
              <w:rPr>
                <w:rFonts w:ascii="Arial" w:hAnsi="Arial" w:cs="Arial"/>
                <w:sz w:val="22"/>
              </w:rPr>
              <w:lastRenderedPageBreak/>
              <w:t>follows:</w:t>
            </w:r>
          </w:p>
          <w:p w:rsidR="00F81805" w:rsidRPr="00F81805" w:rsidRDefault="00F81805" w:rsidP="00F81805">
            <w:pPr>
              <w:spacing w:after="0"/>
              <w:rPr>
                <w:rFonts w:ascii="Arial" w:hAnsi="Arial" w:cs="Arial"/>
                <w:sz w:val="22"/>
              </w:rPr>
            </w:pPr>
            <w:r w:rsidRPr="00F81805">
              <w:rPr>
                <w:rFonts w:ascii="Arial" w:hAnsi="Arial" w:cs="Arial"/>
                <w:sz w:val="22"/>
              </w:rPr>
              <w:t>Name of the Procuring Entity</w:t>
            </w:r>
          </w:p>
          <w:p w:rsidR="00F81805" w:rsidRPr="00F81805" w:rsidRDefault="00F81805" w:rsidP="00F81805">
            <w:pPr>
              <w:spacing w:after="0"/>
              <w:rPr>
                <w:rFonts w:ascii="Arial" w:hAnsi="Arial" w:cs="Arial"/>
                <w:sz w:val="22"/>
              </w:rPr>
            </w:pPr>
            <w:r w:rsidRPr="00F81805">
              <w:rPr>
                <w:rFonts w:ascii="Arial" w:hAnsi="Arial" w:cs="Arial"/>
                <w:sz w:val="22"/>
              </w:rPr>
              <w:t>Name of the Supplier</w:t>
            </w:r>
          </w:p>
          <w:p w:rsidR="00F81805" w:rsidRPr="00F81805" w:rsidRDefault="00F81805" w:rsidP="00F81805">
            <w:pPr>
              <w:spacing w:after="0"/>
              <w:rPr>
                <w:rFonts w:ascii="Arial" w:hAnsi="Arial" w:cs="Arial"/>
                <w:sz w:val="22"/>
              </w:rPr>
            </w:pPr>
            <w:r w:rsidRPr="00F81805">
              <w:rPr>
                <w:rFonts w:ascii="Arial" w:hAnsi="Arial" w:cs="Arial"/>
                <w:sz w:val="22"/>
              </w:rPr>
              <w:t>Contract Description</w:t>
            </w:r>
          </w:p>
          <w:p w:rsidR="00F81805" w:rsidRPr="00F81805" w:rsidRDefault="00F81805" w:rsidP="00F81805">
            <w:pPr>
              <w:spacing w:after="0"/>
              <w:rPr>
                <w:rFonts w:ascii="Arial" w:hAnsi="Arial" w:cs="Arial"/>
                <w:sz w:val="22"/>
              </w:rPr>
            </w:pPr>
            <w:r w:rsidRPr="00F81805">
              <w:rPr>
                <w:rFonts w:ascii="Arial" w:hAnsi="Arial" w:cs="Arial"/>
                <w:sz w:val="22"/>
              </w:rPr>
              <w:t>Final Destination</w:t>
            </w:r>
          </w:p>
          <w:p w:rsidR="00F81805" w:rsidRPr="00F81805" w:rsidRDefault="00F81805" w:rsidP="00F81805">
            <w:pPr>
              <w:spacing w:after="0"/>
              <w:rPr>
                <w:rFonts w:ascii="Arial" w:hAnsi="Arial" w:cs="Arial"/>
                <w:sz w:val="22"/>
              </w:rPr>
            </w:pPr>
            <w:r w:rsidRPr="00F81805">
              <w:rPr>
                <w:rFonts w:ascii="Arial" w:hAnsi="Arial" w:cs="Arial"/>
                <w:sz w:val="22"/>
              </w:rPr>
              <w:t>Gross weight</w:t>
            </w:r>
          </w:p>
          <w:p w:rsidR="00F81805" w:rsidRPr="00F81805" w:rsidRDefault="00F81805" w:rsidP="00F81805">
            <w:pPr>
              <w:spacing w:after="0"/>
              <w:rPr>
                <w:rFonts w:ascii="Arial" w:hAnsi="Arial" w:cs="Arial"/>
                <w:sz w:val="22"/>
              </w:rPr>
            </w:pPr>
            <w:r w:rsidRPr="00F81805">
              <w:rPr>
                <w:rFonts w:ascii="Arial" w:hAnsi="Arial" w:cs="Arial"/>
                <w:sz w:val="22"/>
              </w:rPr>
              <w:t>Any special lifting instructions</w:t>
            </w:r>
          </w:p>
          <w:p w:rsidR="00F81805" w:rsidRPr="00F81805" w:rsidRDefault="00F81805" w:rsidP="00F81805">
            <w:pPr>
              <w:spacing w:after="0"/>
              <w:rPr>
                <w:rFonts w:ascii="Arial" w:hAnsi="Arial" w:cs="Arial"/>
                <w:sz w:val="22"/>
              </w:rPr>
            </w:pPr>
            <w:r w:rsidRPr="00F81805">
              <w:rPr>
                <w:rFonts w:ascii="Arial" w:hAnsi="Arial" w:cs="Arial"/>
                <w:sz w:val="22"/>
              </w:rPr>
              <w:t>Any special handling instructions</w:t>
            </w:r>
          </w:p>
          <w:p w:rsidR="00F81805" w:rsidRPr="00F81805" w:rsidRDefault="00F81805" w:rsidP="00F81805">
            <w:pPr>
              <w:spacing w:after="0"/>
              <w:rPr>
                <w:rFonts w:ascii="Arial" w:hAnsi="Arial" w:cs="Arial"/>
                <w:sz w:val="22"/>
              </w:rPr>
            </w:pPr>
            <w:r w:rsidRPr="00F81805">
              <w:rPr>
                <w:rFonts w:ascii="Arial" w:hAnsi="Arial" w:cs="Arial"/>
                <w:sz w:val="22"/>
              </w:rPr>
              <w:t>Any relevant HAZCHEM classifications</w:t>
            </w:r>
          </w:p>
          <w:p w:rsidR="00F81805" w:rsidRDefault="00F81805" w:rsidP="00F81805">
            <w:pPr>
              <w:spacing w:after="0"/>
              <w:rPr>
                <w:rFonts w:ascii="Arial" w:hAnsi="Arial" w:cs="Arial"/>
                <w:sz w:val="22"/>
              </w:rPr>
            </w:pPr>
          </w:p>
          <w:p w:rsidR="00F81805" w:rsidRDefault="00F81805" w:rsidP="00F81805">
            <w:pPr>
              <w:rPr>
                <w:rFonts w:ascii="Arial" w:hAnsi="Arial" w:cs="Arial"/>
                <w:sz w:val="22"/>
              </w:rPr>
            </w:pPr>
            <w:r w:rsidRPr="00F81805">
              <w:rPr>
                <w:rFonts w:ascii="Arial" w:hAnsi="Arial" w:cs="Arial"/>
                <w:sz w:val="22"/>
              </w:rPr>
              <w:t>A packaging list identifying the contents and quantities of the package is to be placed on an accessible point of the outer packaging if practical. If not practical the packaging list is to be placed inside the outer packaging but outside the secondary packaging.</w:t>
            </w:r>
          </w:p>
          <w:p w:rsidR="0058759D" w:rsidRPr="0058759D" w:rsidRDefault="0058759D" w:rsidP="0058759D">
            <w:pPr>
              <w:rPr>
                <w:rFonts w:ascii="Arial" w:hAnsi="Arial" w:cs="Arial"/>
                <w:b/>
                <w:sz w:val="22"/>
              </w:rPr>
            </w:pPr>
            <w:r w:rsidRPr="0058759D">
              <w:rPr>
                <w:rFonts w:ascii="Arial" w:hAnsi="Arial" w:cs="Arial"/>
                <w:b/>
                <w:sz w:val="22"/>
              </w:rPr>
              <w:t>Transportation –</w:t>
            </w:r>
          </w:p>
          <w:p w:rsidR="0058759D" w:rsidRPr="0058759D" w:rsidRDefault="0058759D" w:rsidP="0058759D">
            <w:pPr>
              <w:rPr>
                <w:rFonts w:ascii="Arial" w:hAnsi="Arial" w:cs="Arial"/>
                <w:sz w:val="22"/>
              </w:rPr>
            </w:pPr>
            <w:r w:rsidRPr="0058759D">
              <w:rPr>
                <w:rFonts w:ascii="Arial" w:hAnsi="Arial" w:cs="Arial"/>
                <w:sz w:val="22"/>
              </w:rPr>
              <w:t>Where the Supplier is required under Contract to deliver the Goods CIF, CIP, or DDP, transport of the Goods to the port of destination or such other named place of destination in the Philippines, as shall be specified in this Contract, shall be arranged and paid for by the Supplier, and the cost thereof shall be included in the Contract Price.</w:t>
            </w:r>
          </w:p>
          <w:p w:rsidR="0058759D" w:rsidRPr="0058759D" w:rsidRDefault="0058759D" w:rsidP="0058759D">
            <w:pPr>
              <w:rPr>
                <w:rFonts w:ascii="Arial" w:hAnsi="Arial" w:cs="Arial"/>
                <w:sz w:val="22"/>
              </w:rPr>
            </w:pPr>
            <w:r w:rsidRPr="0058759D">
              <w:rPr>
                <w:rFonts w:ascii="Arial" w:hAnsi="Arial" w:cs="Arial"/>
                <w:sz w:val="22"/>
              </w:rPr>
              <w:t>Where the Supplier is required under this Contract to transport the Goods to a specified place of destination within the Philippines, defined as the Project Site, transport to such place of destination in the Philippines, including insurance and storage, as shall be specified in this Contract, shall be arranged by the Supplier, and related costs shall be included in the contract price.</w:t>
            </w:r>
          </w:p>
          <w:p w:rsidR="0058759D" w:rsidRPr="0058759D" w:rsidRDefault="0058759D" w:rsidP="0058759D">
            <w:pPr>
              <w:rPr>
                <w:rFonts w:ascii="Arial" w:hAnsi="Arial" w:cs="Arial"/>
                <w:sz w:val="22"/>
              </w:rPr>
            </w:pPr>
            <w:r w:rsidRPr="0058759D">
              <w:rPr>
                <w:rFonts w:ascii="Arial" w:hAnsi="Arial" w:cs="Arial"/>
                <w:sz w:val="22"/>
              </w:rPr>
              <w:t xml:space="preserve">Where the Supplier is required under Contract to deliver the Goods CIF, CIP or DDP, Goods are to be transported on carriers of Philippine registry.  In the event that no carrier of Philippine registry is available, Goods may be shipped by a carrier which is not of Philippine registry provided that the Supplier obtains and presents to the Procuring Entity certification to this effect from the nearest Philippine consulate to the port of dispatch.  In the event that carriers of Philippine registry are </w:t>
            </w:r>
            <w:r w:rsidR="00857B31" w:rsidRPr="0058759D">
              <w:rPr>
                <w:rFonts w:ascii="Arial" w:hAnsi="Arial" w:cs="Arial"/>
                <w:sz w:val="22"/>
              </w:rPr>
              <w:t>available,</w:t>
            </w:r>
            <w:r w:rsidRPr="0058759D">
              <w:rPr>
                <w:rFonts w:ascii="Arial" w:hAnsi="Arial" w:cs="Arial"/>
                <w:sz w:val="22"/>
              </w:rPr>
              <w:t xml:space="preserve"> but their schedule delays the Supplier in its performance of this Contract the period from when the Goods were first ready for shipment and the actual date of shipment the period of delay will be considered force majeure.</w:t>
            </w:r>
          </w:p>
          <w:p w:rsidR="0058759D" w:rsidRPr="0058759D" w:rsidRDefault="0058759D" w:rsidP="0058759D">
            <w:pPr>
              <w:rPr>
                <w:rFonts w:ascii="Arial" w:hAnsi="Arial" w:cs="Arial"/>
                <w:sz w:val="22"/>
              </w:rPr>
            </w:pPr>
            <w:r w:rsidRPr="0058759D">
              <w:rPr>
                <w:rFonts w:ascii="Arial" w:hAnsi="Arial" w:cs="Arial"/>
                <w:sz w:val="22"/>
              </w:rPr>
              <w:t xml:space="preserve">The Procuring Entity accepts no liability for the damage of Goods during transit other than those prescribed by INCOTERMS for DDP deliveries.  In the case of Goods supplied from within the Philippines or supplied by domestic </w:t>
            </w:r>
            <w:r w:rsidR="00857B31" w:rsidRPr="0058759D">
              <w:rPr>
                <w:rFonts w:ascii="Arial" w:hAnsi="Arial" w:cs="Arial"/>
                <w:sz w:val="22"/>
              </w:rPr>
              <w:t>Supplier’s</w:t>
            </w:r>
            <w:r w:rsidRPr="0058759D">
              <w:rPr>
                <w:rFonts w:ascii="Arial" w:hAnsi="Arial" w:cs="Arial"/>
                <w:sz w:val="22"/>
              </w:rPr>
              <w:t xml:space="preserve"> risk and title will not be deemed to have passed to the Procuring Entity until their receipt and final acceptance at the final destination.</w:t>
            </w:r>
          </w:p>
          <w:p w:rsidR="0058759D" w:rsidRPr="0058759D" w:rsidRDefault="0058759D" w:rsidP="0058759D">
            <w:pPr>
              <w:rPr>
                <w:rFonts w:ascii="Arial" w:hAnsi="Arial" w:cs="Arial"/>
                <w:b/>
                <w:sz w:val="22"/>
              </w:rPr>
            </w:pPr>
            <w:r w:rsidRPr="0058759D">
              <w:rPr>
                <w:rFonts w:ascii="Arial" w:hAnsi="Arial" w:cs="Arial"/>
                <w:b/>
                <w:sz w:val="22"/>
              </w:rPr>
              <w:t>Intellectual Property Rights –</w:t>
            </w:r>
          </w:p>
          <w:p w:rsidR="00F81805" w:rsidRPr="0058759D" w:rsidRDefault="0058759D" w:rsidP="00F81805">
            <w:pPr>
              <w:rPr>
                <w:rFonts w:ascii="Arial" w:hAnsi="Arial" w:cs="Arial"/>
                <w:sz w:val="20"/>
              </w:rPr>
            </w:pPr>
            <w:r w:rsidRPr="0058759D">
              <w:rPr>
                <w:rFonts w:ascii="Arial" w:hAnsi="Arial" w:cs="Arial"/>
                <w:sz w:val="22"/>
              </w:rPr>
              <w:t>The Supplier shall indemnify the Procuring Entity against all third-party claims of infringement of patent, trademark, or industrial design rights arising from use of the Goods or any part thereof.</w:t>
            </w:r>
          </w:p>
        </w:tc>
      </w:tr>
      <w:tr w:rsidR="00FD2651" w:rsidRPr="00565DC6" w:rsidTr="00150847">
        <w:trPr>
          <w:trHeight w:val="696"/>
        </w:trPr>
        <w:tc>
          <w:tcPr>
            <w:tcW w:w="671" w:type="pct"/>
            <w:tcBorders>
              <w:top w:val="single" w:sz="4" w:space="0" w:color="auto"/>
              <w:left w:val="single" w:sz="4" w:space="0" w:color="000000"/>
              <w:bottom w:val="single" w:sz="4" w:space="0" w:color="000000"/>
              <w:right w:val="single" w:sz="4" w:space="0" w:color="000000"/>
            </w:tcBorders>
          </w:tcPr>
          <w:p w:rsidR="00FD2651" w:rsidRPr="00565DC6" w:rsidRDefault="0043613A">
            <w:pPr>
              <w:jc w:val="center"/>
              <w:rPr>
                <w:rFonts w:ascii="Arial" w:hAnsi="Arial" w:cs="Arial"/>
              </w:rPr>
            </w:pPr>
            <w:r w:rsidRPr="00565DC6">
              <w:rPr>
                <w:rFonts w:ascii="Arial" w:hAnsi="Arial" w:cs="Arial"/>
              </w:rPr>
              <w:lastRenderedPageBreak/>
              <w:t>2.2</w:t>
            </w:r>
          </w:p>
        </w:tc>
        <w:tc>
          <w:tcPr>
            <w:tcW w:w="4329" w:type="pct"/>
            <w:tcBorders>
              <w:top w:val="single" w:sz="4" w:space="0" w:color="auto"/>
              <w:left w:val="single" w:sz="4" w:space="0" w:color="000000"/>
              <w:bottom w:val="single" w:sz="4" w:space="0" w:color="000000"/>
              <w:right w:val="single" w:sz="4" w:space="0" w:color="000000"/>
            </w:tcBorders>
          </w:tcPr>
          <w:p w:rsidR="00835D0F" w:rsidRPr="00565DC6" w:rsidRDefault="00835D0F" w:rsidP="0058759D">
            <w:pPr>
              <w:pStyle w:val="Style1"/>
              <w:tabs>
                <w:tab w:val="clear" w:pos="5220"/>
              </w:tabs>
              <w:spacing w:line="240" w:lineRule="auto"/>
              <w:ind w:left="0" w:firstLine="0"/>
              <w:rPr>
                <w:rFonts w:ascii="Arial" w:hAnsi="Arial" w:cs="Arial"/>
                <w:color w:val="FF0000"/>
                <w:sz w:val="22"/>
                <w:szCs w:val="22"/>
              </w:rPr>
            </w:pPr>
            <w:bookmarkStart w:id="170" w:name="_Toc239473107"/>
            <w:bookmarkStart w:id="171" w:name="_Toc239473725"/>
            <w:r w:rsidRPr="00565DC6">
              <w:rPr>
                <w:rFonts w:ascii="Arial" w:hAnsi="Arial" w:cs="Arial"/>
                <w:color w:val="FF0000"/>
                <w:sz w:val="22"/>
                <w:szCs w:val="22"/>
              </w:rPr>
              <w:t xml:space="preserve">Advance payment not to exceed fifteen percent (15%) of the contract amount shall be allowed and paid within sixty (60) calendar days from effectivity of the contract </w:t>
            </w:r>
            <w:r w:rsidR="00CA63B6" w:rsidRPr="00565DC6">
              <w:rPr>
                <w:rFonts w:ascii="Arial" w:hAnsi="Arial" w:cs="Arial"/>
                <w:color w:val="FF0000"/>
                <w:sz w:val="22"/>
                <w:szCs w:val="22"/>
              </w:rPr>
              <w:t>and upon</w:t>
            </w:r>
            <w:r w:rsidRPr="00565DC6">
              <w:rPr>
                <w:rFonts w:ascii="Arial" w:hAnsi="Arial" w:cs="Arial"/>
                <w:color w:val="FF0000"/>
                <w:sz w:val="22"/>
                <w:szCs w:val="22"/>
              </w:rPr>
              <w:t xml:space="preserve"> the submission to and acceptance by the Procuring Entity of an irrevocable letter of credit or bank guarantee issued by a Universal or Commercial Bank. The irrevocable letter of credit or bank guarantee must be for an equivalent amount, shall remain valid until the goods are delivered, and accompanied by a claim for advance payment. </w:t>
            </w:r>
            <w:bookmarkEnd w:id="170"/>
            <w:bookmarkEnd w:id="171"/>
          </w:p>
          <w:p w:rsidR="00835D0F" w:rsidRPr="00565DC6" w:rsidRDefault="00835D0F" w:rsidP="0058759D">
            <w:pPr>
              <w:pStyle w:val="Style1"/>
              <w:tabs>
                <w:tab w:val="clear" w:pos="5220"/>
              </w:tabs>
              <w:spacing w:line="240" w:lineRule="auto"/>
              <w:ind w:left="0" w:firstLine="0"/>
              <w:rPr>
                <w:rFonts w:ascii="Arial" w:hAnsi="Arial" w:cs="Arial"/>
                <w:color w:val="FF0000"/>
                <w:sz w:val="22"/>
                <w:szCs w:val="22"/>
              </w:rPr>
            </w:pPr>
            <w:r w:rsidRPr="00565DC6">
              <w:rPr>
                <w:rFonts w:ascii="Arial" w:hAnsi="Arial" w:cs="Arial"/>
                <w:color w:val="FF0000"/>
                <w:sz w:val="22"/>
                <w:szCs w:val="22"/>
              </w:rPr>
              <w:t>All progress payments shall first be charged against the advance payment until the latter has been fully exhausted.</w:t>
            </w:r>
          </w:p>
          <w:p w:rsidR="00835D0F" w:rsidRPr="00565DC6" w:rsidRDefault="00835D0F" w:rsidP="0058759D">
            <w:pPr>
              <w:pStyle w:val="Style1"/>
              <w:tabs>
                <w:tab w:val="clear" w:pos="5220"/>
              </w:tabs>
              <w:spacing w:line="240" w:lineRule="auto"/>
              <w:ind w:left="0" w:firstLine="0"/>
              <w:rPr>
                <w:rFonts w:ascii="Arial" w:hAnsi="Arial" w:cs="Arial"/>
                <w:color w:val="FF0000"/>
                <w:sz w:val="22"/>
                <w:szCs w:val="22"/>
              </w:rPr>
            </w:pPr>
            <w:r w:rsidRPr="00565DC6">
              <w:rPr>
                <w:rFonts w:ascii="Arial" w:hAnsi="Arial" w:cs="Arial"/>
                <w:color w:val="FF0000"/>
                <w:sz w:val="22"/>
                <w:szCs w:val="22"/>
              </w:rPr>
              <w:t>The terms of payment shall be as follows:</w:t>
            </w:r>
          </w:p>
          <w:p w:rsidR="00835D0F" w:rsidRPr="00565DC6" w:rsidRDefault="00835D0F" w:rsidP="0058759D">
            <w:pPr>
              <w:pStyle w:val="Style1"/>
              <w:numPr>
                <w:ilvl w:val="0"/>
                <w:numId w:val="25"/>
              </w:numPr>
              <w:ind w:left="371"/>
              <w:rPr>
                <w:rFonts w:ascii="Arial" w:hAnsi="Arial" w:cs="Arial"/>
                <w:b/>
                <w:color w:val="FF0000"/>
                <w:sz w:val="22"/>
                <w:szCs w:val="22"/>
              </w:rPr>
            </w:pPr>
            <w:r w:rsidRPr="00565DC6">
              <w:rPr>
                <w:rFonts w:ascii="Arial" w:hAnsi="Arial" w:cs="Arial"/>
                <w:b/>
                <w:color w:val="FF0000"/>
                <w:sz w:val="22"/>
                <w:szCs w:val="22"/>
              </w:rPr>
              <w:t>For Supply and Delivery Contracts:</w:t>
            </w:r>
          </w:p>
          <w:p w:rsidR="00835D0F" w:rsidRPr="00565DC6" w:rsidRDefault="00835D0F" w:rsidP="00612DC8">
            <w:pPr>
              <w:pStyle w:val="Style1"/>
              <w:numPr>
                <w:ilvl w:val="3"/>
                <w:numId w:val="23"/>
              </w:numPr>
              <w:tabs>
                <w:tab w:val="clear" w:pos="2160"/>
                <w:tab w:val="num" w:pos="1890"/>
              </w:tabs>
              <w:ind w:left="797" w:hanging="426"/>
              <w:rPr>
                <w:rFonts w:ascii="Arial" w:hAnsi="Arial" w:cs="Arial"/>
                <w:color w:val="FF0000"/>
                <w:sz w:val="22"/>
                <w:szCs w:val="22"/>
              </w:rPr>
            </w:pPr>
            <w:r w:rsidRPr="00565DC6">
              <w:rPr>
                <w:rFonts w:ascii="Arial" w:hAnsi="Arial" w:cs="Arial"/>
                <w:color w:val="FF0000"/>
                <w:sz w:val="22"/>
                <w:szCs w:val="22"/>
              </w:rPr>
              <w:t>On Contract Effectivity: Advance payment of Fifteen percent (15%) of the total Contract Price shall be paid within sixty (60) days from effectivity of the Contract and upon submission of a claim and an irrevocable letter of credit or bank guarantee issued by a Universal or Commercial Bank for the equivalent amount valid until the Goods are delivered and in the form provided in Section VIII- Bidding Forms.</w:t>
            </w:r>
          </w:p>
          <w:p w:rsidR="00835D0F" w:rsidRPr="00565DC6" w:rsidRDefault="00835D0F" w:rsidP="00612DC8">
            <w:pPr>
              <w:pStyle w:val="Style1"/>
              <w:numPr>
                <w:ilvl w:val="3"/>
                <w:numId w:val="23"/>
              </w:numPr>
              <w:tabs>
                <w:tab w:val="clear" w:pos="2160"/>
                <w:tab w:val="num" w:pos="1890"/>
              </w:tabs>
              <w:ind w:left="797" w:hanging="426"/>
              <w:rPr>
                <w:rFonts w:ascii="Arial" w:hAnsi="Arial" w:cs="Arial"/>
                <w:color w:val="FF0000"/>
                <w:sz w:val="22"/>
                <w:szCs w:val="22"/>
              </w:rPr>
            </w:pPr>
            <w:r w:rsidRPr="00565DC6">
              <w:rPr>
                <w:rFonts w:ascii="Arial" w:hAnsi="Arial" w:cs="Arial"/>
                <w:color w:val="FF0000"/>
                <w:sz w:val="22"/>
                <w:szCs w:val="22"/>
              </w:rPr>
              <w:t xml:space="preserve">On Delivery: Eighty percent (80%) of the Contract Price of the </w:t>
            </w:r>
            <w:r w:rsidRPr="00565DC6">
              <w:rPr>
                <w:rFonts w:ascii="Arial" w:hAnsi="Arial" w:cs="Arial"/>
                <w:b/>
                <w:i/>
                <w:color w:val="FF0000"/>
                <w:sz w:val="22"/>
                <w:szCs w:val="22"/>
              </w:rPr>
              <w:t>delivered Goods</w:t>
            </w:r>
            <w:r w:rsidRPr="00565DC6">
              <w:rPr>
                <w:rFonts w:ascii="Arial" w:hAnsi="Arial" w:cs="Arial"/>
                <w:color w:val="FF0000"/>
                <w:sz w:val="22"/>
                <w:szCs w:val="22"/>
              </w:rPr>
              <w:t xml:space="preserve"> shall be considered for payment, less the total amount of advance payment, if any and other deductions. If the amount is sufficient to fully recoup the advance payment, the remainder after deductions shall be paid to the Supplier within sixty (60) days after the date of receipt of the Goods and upon submission of the documents (i) through (vi) specified in the </w:t>
            </w:r>
            <w:hyperlink w:anchor="scc6_2" w:history="1">
              <w:r w:rsidRPr="00565DC6">
                <w:rPr>
                  <w:rStyle w:val="Hyperlink"/>
                  <w:rFonts w:ascii="Arial" w:hAnsi="Arial" w:cs="Arial"/>
                  <w:color w:val="FF0000"/>
                  <w:sz w:val="22"/>
                  <w:szCs w:val="22"/>
                </w:rPr>
                <w:t>SCC</w:t>
              </w:r>
            </w:hyperlink>
            <w:r w:rsidRPr="00565DC6">
              <w:rPr>
                <w:rFonts w:ascii="Arial" w:hAnsi="Arial" w:cs="Arial"/>
                <w:color w:val="FF0000"/>
                <w:sz w:val="22"/>
                <w:szCs w:val="22"/>
              </w:rPr>
              <w:t xml:space="preserve"> provision on Delivery and Documents. Otherwise, the total delivery payment shall be charged against the advance payment and the remaining advance payment will be fully recouped from the succeeding claims.</w:t>
            </w:r>
          </w:p>
          <w:p w:rsidR="00835D0F" w:rsidRPr="00565DC6" w:rsidRDefault="00835D0F" w:rsidP="00612DC8">
            <w:pPr>
              <w:pStyle w:val="Style1"/>
              <w:numPr>
                <w:ilvl w:val="3"/>
                <w:numId w:val="23"/>
              </w:numPr>
              <w:tabs>
                <w:tab w:val="clear" w:pos="2160"/>
                <w:tab w:val="num" w:pos="1890"/>
              </w:tabs>
              <w:ind w:left="797" w:hanging="426"/>
              <w:rPr>
                <w:rFonts w:ascii="Arial" w:hAnsi="Arial" w:cs="Arial"/>
                <w:color w:val="FF0000"/>
                <w:sz w:val="22"/>
                <w:szCs w:val="22"/>
              </w:rPr>
            </w:pPr>
            <w:r w:rsidRPr="00565DC6">
              <w:rPr>
                <w:rFonts w:ascii="Arial" w:hAnsi="Arial" w:cs="Arial"/>
                <w:color w:val="FF0000"/>
                <w:sz w:val="22"/>
                <w:szCs w:val="22"/>
              </w:rPr>
              <w:t xml:space="preserve">On Acceptance: The remaining twenty percent (20%) of the Contract Price of the </w:t>
            </w:r>
            <w:r w:rsidRPr="00565DC6">
              <w:rPr>
                <w:rFonts w:ascii="Arial" w:hAnsi="Arial" w:cs="Arial"/>
                <w:b/>
                <w:i/>
                <w:color w:val="FF0000"/>
                <w:sz w:val="22"/>
                <w:szCs w:val="22"/>
              </w:rPr>
              <w:t>delivered Goods</w:t>
            </w:r>
            <w:r w:rsidRPr="00565DC6">
              <w:rPr>
                <w:rFonts w:ascii="Arial" w:hAnsi="Arial" w:cs="Arial"/>
                <w:color w:val="FF0000"/>
                <w:sz w:val="22"/>
                <w:szCs w:val="22"/>
              </w:rPr>
              <w:t xml:space="preserve"> shall be paid to the Supplier within sixty (60) days after the date of submission of the acceptance and inspection certificate for the respective delivery issued by the Procuring Entity’s authorized representative. In the event that no acceptance certificate is issued by the Procuring Entity’s authorized representative within forty five (45) days after successful test and commissioning, if required, the Supplier shall have the right to claim payment of the remaining twenty percent (20%) subject to the Procuring Entity’s own verification of the reason(s) for the failure to issue documents (vii) and (viii) as described in the </w:t>
            </w:r>
            <w:hyperlink w:anchor="scc6_2" w:history="1">
              <w:r w:rsidRPr="00565DC6">
                <w:rPr>
                  <w:rStyle w:val="Hyperlink"/>
                  <w:rFonts w:ascii="Arial" w:hAnsi="Arial" w:cs="Arial"/>
                  <w:color w:val="FF0000"/>
                  <w:sz w:val="22"/>
                  <w:szCs w:val="22"/>
                </w:rPr>
                <w:t>SCC</w:t>
              </w:r>
            </w:hyperlink>
            <w:r w:rsidRPr="00565DC6">
              <w:rPr>
                <w:rFonts w:ascii="Arial" w:hAnsi="Arial" w:cs="Arial"/>
                <w:color w:val="FF0000"/>
                <w:sz w:val="22"/>
                <w:szCs w:val="22"/>
              </w:rPr>
              <w:t xml:space="preserve"> provision on Delivery and Documents.</w:t>
            </w:r>
          </w:p>
          <w:p w:rsidR="00835D0F" w:rsidRPr="00565DC6" w:rsidRDefault="00835D0F" w:rsidP="0058759D">
            <w:pPr>
              <w:pStyle w:val="Style1"/>
              <w:numPr>
                <w:ilvl w:val="0"/>
                <w:numId w:val="25"/>
              </w:numPr>
              <w:ind w:left="371"/>
              <w:rPr>
                <w:rFonts w:ascii="Arial" w:hAnsi="Arial" w:cs="Arial"/>
                <w:b/>
                <w:color w:val="FF0000"/>
                <w:sz w:val="22"/>
                <w:szCs w:val="22"/>
              </w:rPr>
            </w:pPr>
            <w:r w:rsidRPr="00565DC6">
              <w:rPr>
                <w:rFonts w:ascii="Arial" w:hAnsi="Arial" w:cs="Arial"/>
                <w:b/>
                <w:color w:val="FF0000"/>
                <w:sz w:val="22"/>
                <w:szCs w:val="22"/>
              </w:rPr>
              <w:t>For Supply, Delivery, Installation, Test and Commissioning Contracts:</w:t>
            </w:r>
          </w:p>
          <w:p w:rsidR="00835D0F" w:rsidRPr="00565DC6" w:rsidRDefault="00835D0F" w:rsidP="0058759D">
            <w:pPr>
              <w:pStyle w:val="Style1"/>
              <w:numPr>
                <w:ilvl w:val="3"/>
                <w:numId w:val="31"/>
              </w:numPr>
              <w:tabs>
                <w:tab w:val="clear" w:pos="2160"/>
              </w:tabs>
              <w:ind w:left="797" w:hanging="426"/>
              <w:rPr>
                <w:rFonts w:ascii="Arial" w:hAnsi="Arial" w:cs="Arial"/>
                <w:color w:val="FF0000"/>
                <w:sz w:val="22"/>
                <w:szCs w:val="22"/>
              </w:rPr>
            </w:pPr>
            <w:r w:rsidRPr="00565DC6">
              <w:rPr>
                <w:rFonts w:ascii="Arial" w:hAnsi="Arial" w:cs="Arial"/>
                <w:color w:val="FF0000"/>
                <w:sz w:val="22"/>
                <w:szCs w:val="22"/>
              </w:rPr>
              <w:t xml:space="preserve">On Contract Effectivity: Advance payment of Fifteen percent (15%) of the total Contract Price shall be paid within sixty (60) days from effectivity of the Contract and upon submission of a claim and an irrevocable letter of credit or bank guarantee issued by a Universal or Commercial Bank for the equivalent amount valid until the Goods are </w:t>
            </w:r>
            <w:r w:rsidRPr="00565DC6">
              <w:rPr>
                <w:rFonts w:ascii="Arial" w:hAnsi="Arial" w:cs="Arial"/>
                <w:color w:val="FF0000"/>
                <w:sz w:val="22"/>
                <w:szCs w:val="22"/>
              </w:rPr>
              <w:lastRenderedPageBreak/>
              <w:t>delivered and in the form provided in Section VIII- Bidding Forms.</w:t>
            </w:r>
          </w:p>
          <w:p w:rsidR="00835D0F" w:rsidRPr="00565DC6" w:rsidRDefault="00835D0F" w:rsidP="0058759D">
            <w:pPr>
              <w:pStyle w:val="Style1"/>
              <w:numPr>
                <w:ilvl w:val="3"/>
                <w:numId w:val="31"/>
              </w:numPr>
              <w:ind w:left="797" w:hanging="367"/>
              <w:rPr>
                <w:rFonts w:ascii="Arial" w:hAnsi="Arial" w:cs="Arial"/>
                <w:color w:val="FF0000"/>
                <w:sz w:val="22"/>
                <w:szCs w:val="22"/>
              </w:rPr>
            </w:pPr>
            <w:r w:rsidRPr="00565DC6">
              <w:rPr>
                <w:rFonts w:ascii="Arial" w:hAnsi="Arial" w:cs="Arial"/>
                <w:color w:val="FF0000"/>
                <w:sz w:val="22"/>
                <w:szCs w:val="22"/>
              </w:rPr>
              <w:t xml:space="preserve">On Delivery: Eighty percent (80%) of the price of the </w:t>
            </w:r>
            <w:r w:rsidRPr="00565DC6">
              <w:rPr>
                <w:rFonts w:ascii="Arial" w:hAnsi="Arial" w:cs="Arial"/>
                <w:b/>
                <w:color w:val="FF0000"/>
                <w:sz w:val="22"/>
                <w:szCs w:val="22"/>
              </w:rPr>
              <w:t xml:space="preserve">delivered Goods, </w:t>
            </w:r>
            <w:r w:rsidRPr="00565DC6">
              <w:rPr>
                <w:rFonts w:ascii="Arial" w:hAnsi="Arial" w:cs="Arial"/>
                <w:color w:val="FF0000"/>
                <w:sz w:val="22"/>
                <w:szCs w:val="22"/>
              </w:rPr>
              <w:t xml:space="preserve">excluding price for installation, test and commissioning shall be considered for payment, less the total amount of advance payment, if any and other deductions. If the amount is sufficient to fully recoup the advance payment, the remainder after deductions shall be paid to the Supplier within sixty (60) days after the date of receipt of the Goods and upon submission of the documents (i) through (vi) specified in the </w:t>
            </w:r>
            <w:hyperlink w:anchor="scc6_2" w:history="1">
              <w:r w:rsidRPr="00565DC6">
                <w:rPr>
                  <w:rStyle w:val="Hyperlink"/>
                  <w:rFonts w:ascii="Arial" w:hAnsi="Arial" w:cs="Arial"/>
                  <w:color w:val="FF0000"/>
                  <w:sz w:val="22"/>
                  <w:szCs w:val="22"/>
                </w:rPr>
                <w:t>SCC</w:t>
              </w:r>
            </w:hyperlink>
            <w:r w:rsidRPr="00565DC6">
              <w:rPr>
                <w:rFonts w:ascii="Arial" w:hAnsi="Arial" w:cs="Arial"/>
                <w:color w:val="FF0000"/>
                <w:sz w:val="22"/>
                <w:szCs w:val="22"/>
              </w:rPr>
              <w:t xml:space="preserve"> provision on Delivery and Documents. Otherwise, the total delivery payment shall be charged against the advance payment and the remaining advance payment will be fully recouped from the succeeding claims.</w:t>
            </w:r>
          </w:p>
          <w:p w:rsidR="00835D0F" w:rsidRPr="00565DC6" w:rsidRDefault="00835D0F" w:rsidP="00612DC8">
            <w:pPr>
              <w:pStyle w:val="Style1"/>
              <w:numPr>
                <w:ilvl w:val="3"/>
                <w:numId w:val="31"/>
              </w:numPr>
              <w:ind w:left="797" w:hanging="367"/>
              <w:rPr>
                <w:rFonts w:ascii="Arial" w:hAnsi="Arial" w:cs="Arial"/>
                <w:color w:val="FF0000"/>
                <w:sz w:val="22"/>
                <w:szCs w:val="22"/>
              </w:rPr>
            </w:pPr>
            <w:r w:rsidRPr="00565DC6">
              <w:rPr>
                <w:rFonts w:ascii="Arial" w:hAnsi="Arial" w:cs="Arial"/>
                <w:color w:val="FF0000"/>
                <w:sz w:val="22"/>
                <w:szCs w:val="22"/>
              </w:rPr>
              <w:t xml:space="preserve">On Acceptance: The remaining twenty percent (20%) of the price of the </w:t>
            </w:r>
            <w:r w:rsidRPr="00565DC6">
              <w:rPr>
                <w:rFonts w:ascii="Arial" w:hAnsi="Arial" w:cs="Arial"/>
                <w:b/>
                <w:color w:val="FF0000"/>
                <w:sz w:val="22"/>
                <w:szCs w:val="22"/>
              </w:rPr>
              <w:t>delivered Goods</w:t>
            </w:r>
            <w:r w:rsidRPr="00565DC6">
              <w:rPr>
                <w:rFonts w:ascii="Arial" w:hAnsi="Arial" w:cs="Arial"/>
                <w:color w:val="FF0000"/>
                <w:sz w:val="22"/>
                <w:szCs w:val="22"/>
              </w:rPr>
              <w:t xml:space="preserve"> plus price for installation, test and commissioning shall be paid to the Supplier within sixty (60) days after the date of submission of the acceptance and inspection certificate for the respective delivery issued by the Procuring Entity’s authorized representative. In the event that no acceptance certificate is issued by the Procuring Entity’s authorized representative within forty five (45) days after successful test and commissioning, the Supplier shall have the right to claim payment subject to the Procuring Entity’s own verification of the reason(s) for the failure to issue documents (vii) and (viii) as described in the </w:t>
            </w:r>
            <w:hyperlink w:anchor="scc6_2" w:history="1">
              <w:r w:rsidRPr="00565DC6">
                <w:rPr>
                  <w:rStyle w:val="Hyperlink"/>
                  <w:rFonts w:ascii="Arial" w:hAnsi="Arial" w:cs="Arial"/>
                  <w:color w:val="FF0000"/>
                  <w:sz w:val="22"/>
                  <w:szCs w:val="22"/>
                </w:rPr>
                <w:t>SCC</w:t>
              </w:r>
            </w:hyperlink>
            <w:r w:rsidRPr="00565DC6">
              <w:rPr>
                <w:rFonts w:ascii="Arial" w:hAnsi="Arial" w:cs="Arial"/>
                <w:color w:val="FF0000"/>
                <w:sz w:val="22"/>
                <w:szCs w:val="22"/>
              </w:rPr>
              <w:t xml:space="preserve"> provision on Delivery and Documents.</w:t>
            </w:r>
          </w:p>
          <w:p w:rsidR="00835D0F" w:rsidRPr="00565DC6" w:rsidRDefault="00835D0F" w:rsidP="00612DC8">
            <w:pPr>
              <w:pStyle w:val="Style1"/>
              <w:numPr>
                <w:ilvl w:val="0"/>
                <w:numId w:val="25"/>
              </w:numPr>
              <w:ind w:left="371"/>
              <w:rPr>
                <w:rFonts w:ascii="Arial" w:hAnsi="Arial" w:cs="Arial"/>
                <w:b/>
                <w:color w:val="FF0000"/>
                <w:sz w:val="22"/>
                <w:szCs w:val="22"/>
              </w:rPr>
            </w:pPr>
            <w:r w:rsidRPr="00565DC6">
              <w:rPr>
                <w:rFonts w:ascii="Arial" w:hAnsi="Arial" w:cs="Arial"/>
                <w:b/>
                <w:color w:val="FF0000"/>
                <w:sz w:val="22"/>
                <w:szCs w:val="22"/>
              </w:rPr>
              <w:t>For Supply, Delivery, Installation, Test and Commissioning Contracts where Installation, Test and Commissioning prices are included in the supply price:</w:t>
            </w:r>
          </w:p>
          <w:p w:rsidR="00835D0F" w:rsidRPr="00565DC6" w:rsidRDefault="00835D0F" w:rsidP="00612DC8">
            <w:pPr>
              <w:pStyle w:val="Style1"/>
              <w:numPr>
                <w:ilvl w:val="3"/>
                <w:numId w:val="26"/>
              </w:numPr>
              <w:tabs>
                <w:tab w:val="clear" w:pos="2160"/>
              </w:tabs>
              <w:ind w:left="797" w:hanging="502"/>
              <w:rPr>
                <w:rFonts w:ascii="Arial" w:hAnsi="Arial" w:cs="Arial"/>
                <w:color w:val="FF0000"/>
                <w:sz w:val="22"/>
                <w:szCs w:val="22"/>
              </w:rPr>
            </w:pPr>
            <w:r w:rsidRPr="00565DC6">
              <w:rPr>
                <w:rFonts w:ascii="Arial" w:hAnsi="Arial" w:cs="Arial"/>
                <w:color w:val="FF0000"/>
                <w:sz w:val="22"/>
                <w:szCs w:val="22"/>
              </w:rPr>
              <w:t>On Contract Effectivity: Advance payment of Fifteen percent (15%) of the total Contract Price shall be paid within sixty (60) days from effectivity of the Contract and upon submission of a claim and an irrevocable letter of credit or bank guarantee issued by a Universal or Commercial Bank for the equivalent amount valid until the Goods are delivered and in the form provided in Section VIII- Bidding Forms.</w:t>
            </w:r>
          </w:p>
          <w:p w:rsidR="00835D0F" w:rsidRPr="00565DC6" w:rsidRDefault="00835D0F" w:rsidP="00612DC8">
            <w:pPr>
              <w:pStyle w:val="Style1"/>
              <w:numPr>
                <w:ilvl w:val="3"/>
                <w:numId w:val="26"/>
              </w:numPr>
              <w:tabs>
                <w:tab w:val="clear" w:pos="2160"/>
              </w:tabs>
              <w:ind w:left="797" w:hanging="502"/>
              <w:rPr>
                <w:rFonts w:ascii="Arial" w:hAnsi="Arial" w:cs="Arial"/>
                <w:color w:val="FF0000"/>
                <w:sz w:val="22"/>
                <w:szCs w:val="22"/>
              </w:rPr>
            </w:pPr>
            <w:r w:rsidRPr="00565DC6">
              <w:rPr>
                <w:rFonts w:ascii="Arial" w:hAnsi="Arial" w:cs="Arial"/>
                <w:color w:val="FF0000"/>
                <w:sz w:val="22"/>
                <w:szCs w:val="22"/>
              </w:rPr>
              <w:t xml:space="preserve">On Delivery: Sixty percent (60%) of the price of the </w:t>
            </w:r>
            <w:r w:rsidRPr="00565DC6">
              <w:rPr>
                <w:rFonts w:ascii="Arial" w:hAnsi="Arial" w:cs="Arial"/>
                <w:b/>
                <w:color w:val="FF0000"/>
                <w:sz w:val="22"/>
                <w:szCs w:val="22"/>
              </w:rPr>
              <w:t xml:space="preserve">delivered Goods </w:t>
            </w:r>
            <w:r w:rsidRPr="00565DC6">
              <w:rPr>
                <w:rFonts w:ascii="Arial" w:hAnsi="Arial" w:cs="Arial"/>
                <w:color w:val="FF0000"/>
                <w:sz w:val="22"/>
                <w:szCs w:val="22"/>
              </w:rPr>
              <w:t xml:space="preserve">shall be considered for payment, less the total amount of advance payment, if any and other deductions. If the amount is sufficient to fully recoup the advance payment, the remainder after deductions shall be paid to the Supplier within sixty (60) days after the date of receipt of the Goods and upon submission of the documents (i) through (vi) specified in the </w:t>
            </w:r>
            <w:hyperlink w:anchor="scc6_2" w:history="1">
              <w:r w:rsidRPr="00565DC6">
                <w:rPr>
                  <w:rStyle w:val="Hyperlink"/>
                  <w:rFonts w:ascii="Arial" w:hAnsi="Arial" w:cs="Arial"/>
                  <w:color w:val="FF0000"/>
                  <w:sz w:val="22"/>
                  <w:szCs w:val="22"/>
                </w:rPr>
                <w:t>SCC</w:t>
              </w:r>
            </w:hyperlink>
            <w:r w:rsidRPr="00565DC6">
              <w:rPr>
                <w:rFonts w:ascii="Arial" w:hAnsi="Arial" w:cs="Arial"/>
                <w:color w:val="FF0000"/>
                <w:sz w:val="22"/>
                <w:szCs w:val="22"/>
              </w:rPr>
              <w:t xml:space="preserve"> provision on Delivery and Documents. Otherwise, the total delivery payment shall be charged against the advance payment and the remaining advance payment will be fully recouped from the succeeding claims.</w:t>
            </w:r>
          </w:p>
          <w:p w:rsidR="00FD2651" w:rsidRPr="00565DC6" w:rsidRDefault="00835D0F" w:rsidP="00612DC8">
            <w:pPr>
              <w:pStyle w:val="Style1"/>
              <w:numPr>
                <w:ilvl w:val="3"/>
                <w:numId w:val="26"/>
              </w:numPr>
              <w:tabs>
                <w:tab w:val="clear" w:pos="2160"/>
              </w:tabs>
              <w:ind w:left="797" w:hanging="502"/>
              <w:rPr>
                <w:rFonts w:ascii="Arial" w:hAnsi="Arial" w:cs="Arial"/>
              </w:rPr>
            </w:pPr>
            <w:r w:rsidRPr="00565DC6">
              <w:rPr>
                <w:rFonts w:ascii="Arial" w:hAnsi="Arial" w:cs="Arial"/>
                <w:color w:val="FF0000"/>
                <w:sz w:val="22"/>
                <w:szCs w:val="22"/>
              </w:rPr>
              <w:t xml:space="preserve">On Acceptance: The remaining forty percent (40%) of the price of the </w:t>
            </w:r>
            <w:r w:rsidRPr="00565DC6">
              <w:rPr>
                <w:rFonts w:ascii="Arial" w:hAnsi="Arial" w:cs="Arial"/>
                <w:b/>
                <w:color w:val="FF0000"/>
                <w:sz w:val="22"/>
                <w:szCs w:val="22"/>
              </w:rPr>
              <w:t>delivered Goods</w:t>
            </w:r>
            <w:r w:rsidRPr="00565DC6">
              <w:rPr>
                <w:rFonts w:ascii="Arial" w:hAnsi="Arial" w:cs="Arial"/>
                <w:color w:val="FF0000"/>
                <w:sz w:val="22"/>
                <w:szCs w:val="22"/>
              </w:rPr>
              <w:t xml:space="preserve"> shall be paid to the Supplier within sixty (60) days after the date of submission of the acceptance and inspection certificate for the respective delivery issued by the Procuring Entity’s authorized representative. In the event that no acceptance certificate is issued by </w:t>
            </w:r>
            <w:r w:rsidRPr="00565DC6">
              <w:rPr>
                <w:rFonts w:ascii="Arial" w:hAnsi="Arial" w:cs="Arial"/>
                <w:color w:val="FF0000"/>
                <w:sz w:val="22"/>
                <w:szCs w:val="22"/>
              </w:rPr>
              <w:lastRenderedPageBreak/>
              <w:t xml:space="preserve">the Procuring Entity’s authorized representative within </w:t>
            </w:r>
            <w:r w:rsidR="00CA63B6" w:rsidRPr="00565DC6">
              <w:rPr>
                <w:rFonts w:ascii="Arial" w:hAnsi="Arial" w:cs="Arial"/>
                <w:color w:val="FF0000"/>
                <w:sz w:val="22"/>
                <w:szCs w:val="22"/>
              </w:rPr>
              <w:t>forty-five</w:t>
            </w:r>
            <w:r w:rsidRPr="00565DC6">
              <w:rPr>
                <w:rFonts w:ascii="Arial" w:hAnsi="Arial" w:cs="Arial"/>
                <w:color w:val="FF0000"/>
                <w:sz w:val="22"/>
                <w:szCs w:val="22"/>
              </w:rPr>
              <w:t xml:space="preserve"> (45) days after successful test and commissioning, the Supplier shall have the right to claim payment subject to the Procuring Entity’s own verification of the reason(s) for the failure to issue documents (vii) and (viii) as described in the </w:t>
            </w:r>
            <w:hyperlink w:anchor="scc6_2" w:history="1">
              <w:r w:rsidRPr="00565DC6">
                <w:rPr>
                  <w:rStyle w:val="Hyperlink"/>
                  <w:rFonts w:ascii="Arial" w:hAnsi="Arial" w:cs="Arial"/>
                  <w:color w:val="FF0000"/>
                  <w:sz w:val="22"/>
                  <w:szCs w:val="22"/>
                </w:rPr>
                <w:t>SCC</w:t>
              </w:r>
            </w:hyperlink>
            <w:r w:rsidRPr="00565DC6">
              <w:rPr>
                <w:rFonts w:ascii="Arial" w:hAnsi="Arial" w:cs="Arial"/>
                <w:color w:val="FF0000"/>
                <w:sz w:val="22"/>
                <w:szCs w:val="22"/>
              </w:rPr>
              <w:t xml:space="preserve"> provision on Delivery and Documents</w:t>
            </w:r>
          </w:p>
        </w:tc>
      </w:tr>
      <w:tr w:rsidR="008E1B70" w:rsidRPr="00565DC6" w:rsidTr="00612DC8">
        <w:trPr>
          <w:trHeight w:val="9418"/>
        </w:trPr>
        <w:tc>
          <w:tcPr>
            <w:tcW w:w="671" w:type="pct"/>
            <w:tcBorders>
              <w:top w:val="single" w:sz="4" w:space="0" w:color="auto"/>
              <w:left w:val="single" w:sz="4" w:space="0" w:color="000000"/>
              <w:bottom w:val="single" w:sz="4" w:space="0" w:color="000000"/>
              <w:right w:val="single" w:sz="4" w:space="0" w:color="000000"/>
            </w:tcBorders>
          </w:tcPr>
          <w:p w:rsidR="008E1B70" w:rsidRPr="00565DC6" w:rsidRDefault="003D6FC4">
            <w:pPr>
              <w:jc w:val="center"/>
              <w:rPr>
                <w:rFonts w:ascii="Arial" w:hAnsi="Arial" w:cs="Arial"/>
              </w:rPr>
            </w:pPr>
            <w:r>
              <w:rPr>
                <w:rFonts w:ascii="Arial" w:hAnsi="Arial" w:cs="Arial"/>
              </w:rPr>
              <w:lastRenderedPageBreak/>
              <w:t>3.2</w:t>
            </w:r>
          </w:p>
        </w:tc>
        <w:tc>
          <w:tcPr>
            <w:tcW w:w="4329" w:type="pct"/>
            <w:tcBorders>
              <w:top w:val="single" w:sz="4" w:space="0" w:color="auto"/>
              <w:left w:val="single" w:sz="4" w:space="0" w:color="000000"/>
              <w:bottom w:val="single" w:sz="4" w:space="0" w:color="000000"/>
              <w:right w:val="single" w:sz="4" w:space="0" w:color="000000"/>
            </w:tcBorders>
          </w:tcPr>
          <w:p w:rsidR="003D6FC4" w:rsidRPr="00DA3C70" w:rsidRDefault="003D6FC4" w:rsidP="003D6FC4">
            <w:pPr>
              <w:pStyle w:val="Style1"/>
              <w:numPr>
                <w:ilvl w:val="0"/>
                <w:numId w:val="30"/>
              </w:numPr>
              <w:tabs>
                <w:tab w:val="left" w:pos="469"/>
              </w:tabs>
              <w:ind w:left="469" w:hanging="469"/>
              <w:rPr>
                <w:rFonts w:ascii="Arial" w:hAnsi="Arial" w:cs="Arial"/>
                <w:color w:val="FF0000"/>
                <w:sz w:val="22"/>
                <w:szCs w:val="22"/>
                <w:lang w:val="en-US" w:eastAsia="en-US"/>
              </w:rPr>
            </w:pPr>
            <w:r w:rsidRPr="00DA3C70">
              <w:rPr>
                <w:rFonts w:ascii="Arial" w:hAnsi="Arial" w:cs="Arial"/>
                <w:color w:val="FF0000"/>
                <w:sz w:val="22"/>
                <w:szCs w:val="22"/>
                <w:lang w:val="en-US" w:eastAsia="en-US"/>
              </w:rPr>
              <w:t>The following must be indicated in the performance bond to be posted by the Contractor:</w:t>
            </w:r>
          </w:p>
          <w:p w:rsidR="003D6FC4" w:rsidRPr="00DA3C70" w:rsidRDefault="003D6FC4" w:rsidP="003D6FC4">
            <w:pPr>
              <w:pStyle w:val="Style1"/>
              <w:numPr>
                <w:ilvl w:val="0"/>
                <w:numId w:val="29"/>
              </w:numPr>
              <w:tabs>
                <w:tab w:val="left" w:pos="469"/>
              </w:tabs>
              <w:spacing w:after="0" w:line="240" w:lineRule="auto"/>
              <w:ind w:left="896" w:hanging="221"/>
              <w:rPr>
                <w:rFonts w:ascii="Arial" w:hAnsi="Arial" w:cs="Arial"/>
                <w:color w:val="FF0000"/>
                <w:sz w:val="22"/>
                <w:szCs w:val="22"/>
                <w:lang w:val="en-US" w:eastAsia="en-US"/>
              </w:rPr>
            </w:pPr>
            <w:r w:rsidRPr="00DA3C70">
              <w:rPr>
                <w:rFonts w:ascii="Arial" w:hAnsi="Arial" w:cs="Arial"/>
                <w:color w:val="FF0000"/>
                <w:sz w:val="22"/>
                <w:szCs w:val="22"/>
                <w:lang w:val="en-US" w:eastAsia="en-US"/>
              </w:rPr>
              <w:t>Company Name</w:t>
            </w:r>
          </w:p>
          <w:p w:rsidR="003D6FC4" w:rsidRPr="00DA3C70" w:rsidRDefault="003D6FC4" w:rsidP="003D6FC4">
            <w:pPr>
              <w:pStyle w:val="Style1"/>
              <w:numPr>
                <w:ilvl w:val="0"/>
                <w:numId w:val="29"/>
              </w:numPr>
              <w:tabs>
                <w:tab w:val="left" w:pos="469"/>
              </w:tabs>
              <w:spacing w:after="0" w:line="240" w:lineRule="auto"/>
              <w:ind w:left="896" w:hanging="221"/>
              <w:rPr>
                <w:rFonts w:ascii="Arial" w:hAnsi="Arial" w:cs="Arial"/>
                <w:color w:val="FF0000"/>
                <w:sz w:val="22"/>
                <w:szCs w:val="22"/>
                <w:lang w:val="en-US" w:eastAsia="en-US"/>
              </w:rPr>
            </w:pPr>
            <w:r w:rsidRPr="00DA3C70">
              <w:rPr>
                <w:rFonts w:ascii="Arial" w:hAnsi="Arial" w:cs="Arial"/>
                <w:color w:val="FF0000"/>
                <w:sz w:val="22"/>
                <w:szCs w:val="22"/>
                <w:lang w:val="en-US" w:eastAsia="en-US"/>
              </w:rPr>
              <w:t>Correct amount of the Bond</w:t>
            </w:r>
          </w:p>
          <w:p w:rsidR="003D6FC4" w:rsidRPr="00DA3C70" w:rsidRDefault="003D6FC4" w:rsidP="003D6FC4">
            <w:pPr>
              <w:pStyle w:val="Style1"/>
              <w:numPr>
                <w:ilvl w:val="0"/>
                <w:numId w:val="29"/>
              </w:numPr>
              <w:tabs>
                <w:tab w:val="left" w:pos="469"/>
              </w:tabs>
              <w:spacing w:after="0" w:line="240" w:lineRule="auto"/>
              <w:ind w:left="896" w:hanging="221"/>
              <w:rPr>
                <w:rFonts w:ascii="Arial" w:hAnsi="Arial" w:cs="Arial"/>
                <w:color w:val="FF0000"/>
                <w:sz w:val="22"/>
                <w:szCs w:val="22"/>
                <w:lang w:val="en-US" w:eastAsia="en-US"/>
              </w:rPr>
            </w:pPr>
            <w:r w:rsidRPr="00DA3C70">
              <w:rPr>
                <w:rFonts w:ascii="Arial" w:hAnsi="Arial" w:cs="Arial"/>
                <w:color w:val="FF0000"/>
                <w:sz w:val="22"/>
                <w:szCs w:val="22"/>
                <w:lang w:val="en-US" w:eastAsia="en-US"/>
              </w:rPr>
              <w:t>Contract/Purchase Order Reference Number</w:t>
            </w:r>
          </w:p>
          <w:p w:rsidR="003D6FC4" w:rsidRPr="00DA3C70" w:rsidRDefault="003D6FC4" w:rsidP="003D6FC4">
            <w:pPr>
              <w:pStyle w:val="Style1"/>
              <w:numPr>
                <w:ilvl w:val="0"/>
                <w:numId w:val="29"/>
              </w:numPr>
              <w:tabs>
                <w:tab w:val="left" w:pos="469"/>
              </w:tabs>
              <w:spacing w:after="0" w:line="240" w:lineRule="auto"/>
              <w:ind w:left="896" w:hanging="221"/>
              <w:rPr>
                <w:rFonts w:ascii="Arial" w:hAnsi="Arial" w:cs="Arial"/>
                <w:color w:val="FF0000"/>
                <w:sz w:val="22"/>
                <w:szCs w:val="22"/>
                <w:lang w:val="en-US" w:eastAsia="en-US"/>
              </w:rPr>
            </w:pPr>
            <w:r w:rsidRPr="00DA3C70">
              <w:rPr>
                <w:rFonts w:ascii="Arial" w:hAnsi="Arial" w:cs="Arial"/>
                <w:color w:val="FF0000"/>
                <w:sz w:val="22"/>
                <w:szCs w:val="22"/>
                <w:lang w:val="en-US" w:eastAsia="en-US"/>
              </w:rPr>
              <w:t>Purpose of the Bond:</w:t>
            </w:r>
          </w:p>
          <w:p w:rsidR="003D6FC4" w:rsidRPr="00DA3C70" w:rsidRDefault="003D6FC4" w:rsidP="003D6FC4">
            <w:pPr>
              <w:pStyle w:val="Style1"/>
              <w:tabs>
                <w:tab w:val="clear" w:pos="5220"/>
                <w:tab w:val="left" w:pos="469"/>
              </w:tabs>
              <w:spacing w:after="0" w:line="240" w:lineRule="auto"/>
              <w:ind w:left="896" w:firstLine="0"/>
              <w:rPr>
                <w:rFonts w:ascii="Arial" w:hAnsi="Arial" w:cs="Arial"/>
                <w:color w:val="FF0000"/>
                <w:sz w:val="22"/>
                <w:szCs w:val="22"/>
                <w:lang w:val="en-US" w:eastAsia="en-US"/>
              </w:rPr>
            </w:pPr>
            <w:r w:rsidRPr="00DA3C70">
              <w:rPr>
                <w:rFonts w:ascii="Arial" w:hAnsi="Arial" w:cs="Arial"/>
                <w:color w:val="FF0000"/>
                <w:sz w:val="22"/>
                <w:szCs w:val="22"/>
                <w:lang w:val="en-US" w:eastAsia="en-US"/>
              </w:rPr>
              <w:t xml:space="preserve">“To guarantee the faithful performance of the Principal’s obligation to undertake </w:t>
            </w:r>
            <w:r w:rsidRPr="00DA3C70">
              <w:rPr>
                <w:rFonts w:ascii="Arial" w:hAnsi="Arial" w:cs="Arial"/>
                <w:i/>
                <w:color w:val="FF0000"/>
                <w:sz w:val="22"/>
                <w:szCs w:val="22"/>
                <w:u w:val="single"/>
                <w:lang w:val="en-US" w:eastAsia="en-US"/>
              </w:rPr>
              <w:t>(Contract/Purchase Order Description)</w:t>
            </w:r>
            <w:r w:rsidRPr="00DA3C70">
              <w:rPr>
                <w:rFonts w:ascii="Arial" w:hAnsi="Arial" w:cs="Arial"/>
                <w:color w:val="FF0000"/>
                <w:sz w:val="22"/>
                <w:szCs w:val="22"/>
                <w:lang w:val="en-US" w:eastAsia="en-US"/>
              </w:rPr>
              <w:t xml:space="preserve"> in accordance with the terms and conditions of </w:t>
            </w:r>
            <w:r w:rsidRPr="00DA3C70">
              <w:rPr>
                <w:rFonts w:ascii="Arial" w:hAnsi="Arial" w:cs="Arial"/>
                <w:i/>
                <w:color w:val="FF0000"/>
                <w:sz w:val="22"/>
                <w:szCs w:val="22"/>
                <w:u w:val="single"/>
                <w:lang w:val="en-US" w:eastAsia="en-US"/>
              </w:rPr>
              <w:t>(Contract No. &amp; Schedule/Purchase Order No.)</w:t>
            </w:r>
            <w:r w:rsidRPr="00DA3C70">
              <w:rPr>
                <w:rFonts w:ascii="Arial" w:hAnsi="Arial" w:cs="Arial"/>
                <w:color w:val="FF0000"/>
                <w:sz w:val="22"/>
                <w:szCs w:val="22"/>
                <w:lang w:val="en-US" w:eastAsia="en-US"/>
              </w:rPr>
              <w:t>entered into by the parties.”</w:t>
            </w:r>
          </w:p>
          <w:p w:rsidR="003D6FC4" w:rsidRPr="00DA3C70" w:rsidRDefault="003D6FC4" w:rsidP="003D6FC4">
            <w:pPr>
              <w:pStyle w:val="Style1"/>
              <w:tabs>
                <w:tab w:val="clear" w:pos="5220"/>
                <w:tab w:val="left" w:pos="469"/>
              </w:tabs>
              <w:spacing w:after="0" w:line="240" w:lineRule="auto"/>
              <w:ind w:left="896" w:firstLine="0"/>
              <w:rPr>
                <w:rFonts w:ascii="Arial" w:hAnsi="Arial" w:cs="Arial"/>
                <w:color w:val="FF0000"/>
                <w:sz w:val="22"/>
                <w:szCs w:val="22"/>
                <w:lang w:val="en-US" w:eastAsia="en-US"/>
              </w:rPr>
            </w:pPr>
          </w:p>
          <w:p w:rsidR="003D6FC4" w:rsidRPr="00DA3C70" w:rsidRDefault="003D6FC4" w:rsidP="003D6FC4">
            <w:pPr>
              <w:pStyle w:val="Style1"/>
              <w:numPr>
                <w:ilvl w:val="0"/>
                <w:numId w:val="30"/>
              </w:numPr>
              <w:tabs>
                <w:tab w:val="left" w:pos="469"/>
              </w:tabs>
              <w:ind w:left="469" w:hanging="469"/>
              <w:rPr>
                <w:rFonts w:ascii="Arial" w:hAnsi="Arial" w:cs="Arial"/>
                <w:color w:val="FF0000"/>
                <w:sz w:val="22"/>
                <w:szCs w:val="22"/>
                <w:lang w:val="en-US" w:eastAsia="en-US"/>
              </w:rPr>
            </w:pPr>
            <w:r w:rsidRPr="00DA3C70">
              <w:rPr>
                <w:rFonts w:ascii="Arial" w:hAnsi="Arial" w:cs="Arial"/>
                <w:color w:val="FF0000"/>
                <w:sz w:val="22"/>
                <w:szCs w:val="22"/>
                <w:lang w:val="en-US" w:eastAsia="en-US"/>
              </w:rPr>
              <w:t xml:space="preserve">The bond shall remain valid and effective until the duration of the contract </w:t>
            </w:r>
            <w:r w:rsidRPr="00DA3C70">
              <w:rPr>
                <w:rFonts w:ascii="Arial" w:hAnsi="Arial" w:cs="Arial"/>
                <w:i/>
                <w:color w:val="FF0000"/>
                <w:sz w:val="22"/>
                <w:szCs w:val="22"/>
                <w:u w:val="single"/>
                <w:lang w:val="en-US" w:eastAsia="en-US"/>
              </w:rPr>
              <w:t>(should be specific date reckoned from the contract effectivity)</w:t>
            </w:r>
            <w:r w:rsidRPr="00DA3C70">
              <w:rPr>
                <w:rFonts w:ascii="Arial" w:hAnsi="Arial" w:cs="Arial"/>
                <w:color w:val="FF0000"/>
                <w:sz w:val="22"/>
                <w:szCs w:val="22"/>
                <w:lang w:val="en-US" w:eastAsia="en-US"/>
              </w:rPr>
              <w:t xml:space="preserve"> plus sixty (60) days after NPC’s acceptance of the last delivery/final acceptance of the project.</w:t>
            </w:r>
          </w:p>
          <w:p w:rsidR="003D6FC4" w:rsidRPr="00DA3C70" w:rsidRDefault="003D6FC4" w:rsidP="003D6FC4">
            <w:pPr>
              <w:pStyle w:val="Style1"/>
              <w:numPr>
                <w:ilvl w:val="0"/>
                <w:numId w:val="30"/>
              </w:numPr>
              <w:tabs>
                <w:tab w:val="left" w:pos="469"/>
              </w:tabs>
              <w:ind w:left="475" w:hanging="475"/>
              <w:rPr>
                <w:rFonts w:ascii="Arial" w:hAnsi="Arial" w:cs="Arial"/>
                <w:i/>
                <w:color w:val="FF0000"/>
                <w:sz w:val="22"/>
                <w:szCs w:val="22"/>
                <w:lang w:val="en-US" w:eastAsia="en-US"/>
              </w:rPr>
            </w:pPr>
            <w:r w:rsidRPr="00DA3C70">
              <w:rPr>
                <w:rFonts w:ascii="Arial" w:hAnsi="Arial" w:cs="Arial"/>
                <w:color w:val="FF0000"/>
                <w:sz w:val="22"/>
                <w:szCs w:val="22"/>
                <w:lang w:val="en-US" w:eastAsia="en-US"/>
              </w:rPr>
              <w:t>In case of surety bond, any extension of the contract duration or delivery period granted to the CONTRACTOR shall be considered as given, and any modification of the contract shall be considered as authorized, as if with the expressed consent of the surety, provided that such extension or modifications falls within the effective period of the said surety bond. However, in the event that the extension of the contract duration or delivery schedule would be beyond the effective period of the surety bond first posted, it shall be the sole obligation of the CONTRACTOR to post an acceptable Performance Security within ten (10) calendar days after the contract duration/delivery period extension has been granted by NPC.</w:t>
            </w:r>
          </w:p>
          <w:p w:rsidR="003D6FC4" w:rsidRPr="00DA3C70" w:rsidRDefault="003D6FC4" w:rsidP="003D6FC4">
            <w:pPr>
              <w:pStyle w:val="Style1"/>
              <w:numPr>
                <w:ilvl w:val="0"/>
                <w:numId w:val="30"/>
              </w:numPr>
              <w:tabs>
                <w:tab w:val="left" w:pos="469"/>
              </w:tabs>
              <w:ind w:left="469" w:hanging="469"/>
              <w:rPr>
                <w:rFonts w:ascii="Arial" w:hAnsi="Arial" w:cs="Arial"/>
                <w:color w:val="FF0000"/>
                <w:sz w:val="22"/>
                <w:szCs w:val="22"/>
              </w:rPr>
            </w:pPr>
            <w:r w:rsidRPr="00DA3C70">
              <w:rPr>
                <w:rFonts w:ascii="Arial" w:hAnsi="Arial" w:cs="Arial"/>
                <w:color w:val="FF0000"/>
                <w:sz w:val="22"/>
                <w:szCs w:val="22"/>
              </w:rPr>
              <w:t>Other required conditions in addition to the standard policy terms issued by the Bonding Company:</w:t>
            </w:r>
          </w:p>
          <w:p w:rsidR="003D6FC4" w:rsidRPr="00DA3C70" w:rsidRDefault="003D6FC4" w:rsidP="003D6FC4">
            <w:pPr>
              <w:pStyle w:val="ListParagraph"/>
              <w:numPr>
                <w:ilvl w:val="2"/>
                <w:numId w:val="28"/>
              </w:numPr>
              <w:overflowPunct w:val="0"/>
              <w:autoSpaceDE w:val="0"/>
              <w:autoSpaceDN w:val="0"/>
              <w:adjustRightInd w:val="0"/>
              <w:ind w:left="821" w:hanging="274"/>
              <w:contextualSpacing w:val="0"/>
              <w:textAlignment w:val="baseline"/>
              <w:rPr>
                <w:rFonts w:ascii="Arial" w:hAnsi="Arial" w:cs="Arial"/>
                <w:color w:val="FF0000"/>
                <w:sz w:val="22"/>
                <w:szCs w:val="22"/>
              </w:rPr>
            </w:pPr>
            <w:r w:rsidRPr="00DA3C70">
              <w:rPr>
                <w:rFonts w:ascii="Arial" w:hAnsi="Arial" w:cs="Arial"/>
                <w:color w:val="FF0000"/>
                <w:sz w:val="22"/>
                <w:szCs w:val="22"/>
              </w:rPr>
              <w:t>The bond is a penal bond, callable on demand and the entire amount thereof shall be forfeited in favor of the Obligee upon default of the Principal without the need to prove or to show grounds or reasons for demand for the sum specified therein;</w:t>
            </w:r>
          </w:p>
          <w:p w:rsidR="003D6FC4" w:rsidRPr="00DA3C70" w:rsidRDefault="003D6FC4" w:rsidP="003D6FC4">
            <w:pPr>
              <w:pStyle w:val="ListParagraph"/>
              <w:numPr>
                <w:ilvl w:val="2"/>
                <w:numId w:val="28"/>
              </w:numPr>
              <w:overflowPunct w:val="0"/>
              <w:autoSpaceDE w:val="0"/>
              <w:autoSpaceDN w:val="0"/>
              <w:adjustRightInd w:val="0"/>
              <w:ind w:left="821" w:hanging="274"/>
              <w:contextualSpacing w:val="0"/>
              <w:textAlignment w:val="baseline"/>
              <w:rPr>
                <w:rFonts w:ascii="Arial" w:hAnsi="Arial" w:cs="Arial"/>
                <w:color w:val="FF0000"/>
                <w:sz w:val="22"/>
                <w:szCs w:val="22"/>
              </w:rPr>
            </w:pPr>
            <w:r w:rsidRPr="00DA3C70">
              <w:rPr>
                <w:rFonts w:ascii="Arial" w:hAnsi="Arial" w:cs="Arial"/>
                <w:color w:val="FF0000"/>
                <w:sz w:val="22"/>
                <w:szCs w:val="22"/>
              </w:rPr>
              <w:t>The amount claimed by the Obligee under this bond shall be paid in full and shall never be subject to any adjustment by the Surety;</w:t>
            </w:r>
          </w:p>
          <w:p w:rsidR="008E1B70" w:rsidRPr="00612DC8" w:rsidRDefault="003D6FC4" w:rsidP="00612DC8">
            <w:pPr>
              <w:pStyle w:val="ListParagraph"/>
              <w:numPr>
                <w:ilvl w:val="2"/>
                <w:numId w:val="28"/>
              </w:numPr>
              <w:overflowPunct w:val="0"/>
              <w:autoSpaceDE w:val="0"/>
              <w:autoSpaceDN w:val="0"/>
              <w:adjustRightInd w:val="0"/>
              <w:ind w:left="821" w:hanging="274"/>
              <w:contextualSpacing w:val="0"/>
              <w:textAlignment w:val="baseline"/>
              <w:rPr>
                <w:rFonts w:ascii="Arial" w:hAnsi="Arial" w:cs="Arial"/>
                <w:color w:val="FF0000"/>
                <w:sz w:val="22"/>
                <w:szCs w:val="22"/>
              </w:rPr>
            </w:pPr>
            <w:r w:rsidRPr="00DA3C70">
              <w:rPr>
                <w:rFonts w:ascii="Arial" w:hAnsi="Arial" w:cs="Arial"/>
                <w:color w:val="FF0000"/>
                <w:sz w:val="22"/>
                <w:szCs w:val="22"/>
              </w:rPr>
              <w:t>In case of claim, the Surety shall pay such claim within sixty (60) days from receipt by the Surety of the Obligee’s notice of claim/demand letter notwithstanding any objection thereto by the Principal.</w:t>
            </w:r>
          </w:p>
        </w:tc>
      </w:tr>
      <w:tr w:rsidR="00FD2651" w:rsidRPr="00565DC6" w:rsidTr="00B3091B">
        <w:trPr>
          <w:trHeight w:val="547"/>
        </w:trPr>
        <w:tc>
          <w:tcPr>
            <w:tcW w:w="671" w:type="pct"/>
            <w:tcBorders>
              <w:top w:val="single" w:sz="4" w:space="0" w:color="000000"/>
              <w:left w:val="single" w:sz="4" w:space="0" w:color="000000"/>
              <w:bottom w:val="single" w:sz="4" w:space="0" w:color="000000"/>
              <w:right w:val="single" w:sz="4" w:space="0" w:color="000000"/>
            </w:tcBorders>
          </w:tcPr>
          <w:p w:rsidR="00FD2651" w:rsidRPr="00565DC6" w:rsidRDefault="0043613A">
            <w:pPr>
              <w:jc w:val="center"/>
              <w:rPr>
                <w:rFonts w:ascii="Arial" w:hAnsi="Arial" w:cs="Arial"/>
              </w:rPr>
            </w:pPr>
            <w:r w:rsidRPr="00565DC6">
              <w:rPr>
                <w:rFonts w:ascii="Arial" w:hAnsi="Arial" w:cs="Arial"/>
              </w:rPr>
              <w:t>4</w:t>
            </w:r>
          </w:p>
        </w:tc>
        <w:tc>
          <w:tcPr>
            <w:tcW w:w="4329" w:type="pct"/>
            <w:tcBorders>
              <w:top w:val="single" w:sz="4" w:space="0" w:color="000000"/>
              <w:left w:val="single" w:sz="4" w:space="0" w:color="000000"/>
              <w:bottom w:val="single" w:sz="4" w:space="0" w:color="000000"/>
              <w:right w:val="single" w:sz="4" w:space="0" w:color="000000"/>
            </w:tcBorders>
          </w:tcPr>
          <w:p w:rsidR="00FD2651" w:rsidRPr="00565DC6" w:rsidRDefault="00835D0F">
            <w:pPr>
              <w:rPr>
                <w:rFonts w:ascii="Arial" w:hAnsi="Arial" w:cs="Arial"/>
              </w:rPr>
            </w:pPr>
            <w:r w:rsidRPr="00565DC6">
              <w:rPr>
                <w:rFonts w:ascii="Arial" w:hAnsi="Arial" w:cs="Arial"/>
                <w:color w:val="FF0000"/>
                <w:sz w:val="22"/>
                <w:szCs w:val="22"/>
              </w:rPr>
              <w:t>The inspections and tests that will be conducted are specified in the Technical Specifications.</w:t>
            </w:r>
          </w:p>
        </w:tc>
      </w:tr>
    </w:tbl>
    <w:p w:rsidR="00FD2651" w:rsidRPr="00565DC6" w:rsidRDefault="00FD2651">
      <w:pPr>
        <w:rPr>
          <w:rFonts w:ascii="Arial" w:hAnsi="Arial" w:cs="Arial"/>
        </w:rPr>
      </w:pPr>
    </w:p>
    <w:sectPr w:rsidR="00FD2651" w:rsidRPr="00565DC6" w:rsidSect="00855EBD">
      <w:headerReference w:type="default" r:id="rId25"/>
      <w:footerReference w:type="default" r:id="rId26"/>
      <w:pgSz w:w="11909" w:h="16834"/>
      <w:pgMar w:top="1440" w:right="1440" w:bottom="1440" w:left="1440" w:header="720" w:footer="720" w:gutter="0"/>
      <w:pgNumType w:start="1"/>
      <w:cols w:space="720" w:equalWidth="0">
        <w:col w:w="9029"/>
      </w:cols>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5D18" w:rsidRDefault="006A5D18">
      <w:r>
        <w:separator/>
      </w:r>
    </w:p>
  </w:endnote>
  <w:endnote w:type="continuationSeparator" w:id="0">
    <w:p w:rsidR="006A5D18" w:rsidRDefault="006A5D1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altName w:val="Times New Roman"/>
    <w:panose1 w:val="00000000000000000000"/>
    <w:charset w:val="00"/>
    <w:family w:val="roman"/>
    <w:notTrueType/>
    <w:pitch w:val="default"/>
    <w:sig w:usb0="00000000" w:usb1="00000000" w:usb2="00000000" w:usb3="00000000" w:csb0="00000000" w:csb1="00000000"/>
  </w:font>
  <w:font w:name="Arial-BoldMT">
    <w:altName w:val="Arial"/>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10"/>
      <w:gridCol w:w="2086"/>
      <w:gridCol w:w="3443"/>
    </w:tblGrid>
    <w:tr w:rsidR="007401F6" w:rsidRPr="00A4174A" w:rsidTr="004C450F">
      <w:trPr>
        <w:trHeight w:val="139"/>
      </w:trPr>
      <w:tc>
        <w:tcPr>
          <w:tcW w:w="3510" w:type="dxa"/>
        </w:tcPr>
        <w:p w:rsidR="007401F6" w:rsidRPr="00A4174A" w:rsidRDefault="007401F6" w:rsidP="00A4174A">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6" w:type="dxa"/>
        </w:tcPr>
        <w:p w:rsidR="007401F6" w:rsidRPr="00A4174A" w:rsidRDefault="007401F6" w:rsidP="00A4174A">
          <w:pPr>
            <w:pStyle w:val="Footer"/>
            <w:rPr>
              <w:rFonts w:ascii="Arial" w:hAnsi="Arial" w:cs="Arial"/>
              <w:sz w:val="16"/>
              <w:szCs w:val="16"/>
            </w:rPr>
          </w:pPr>
        </w:p>
      </w:tc>
      <w:tc>
        <w:tcPr>
          <w:tcW w:w="3443" w:type="dxa"/>
        </w:tcPr>
        <w:p w:rsidR="007401F6" w:rsidRPr="00A4174A" w:rsidRDefault="007401F6" w:rsidP="00A4174A">
          <w:pPr>
            <w:pStyle w:val="Footer"/>
            <w:jc w:val="right"/>
            <w:rPr>
              <w:rFonts w:ascii="Arial" w:hAnsi="Arial" w:cs="Arial"/>
              <w:sz w:val="16"/>
              <w:szCs w:val="16"/>
            </w:rPr>
          </w:pPr>
          <w:r w:rsidRPr="00A4174A">
            <w:rPr>
              <w:rFonts w:ascii="Arial" w:hAnsi="Arial" w:cs="Arial"/>
              <w:sz w:val="16"/>
              <w:szCs w:val="16"/>
            </w:rPr>
            <w:t>II-IT</w:t>
          </w:r>
          <w:r>
            <w:rPr>
              <w:rFonts w:ascii="Arial" w:hAnsi="Arial" w:cs="Arial"/>
              <w:sz w:val="16"/>
              <w:szCs w:val="16"/>
            </w:rPr>
            <w:t>B</w:t>
          </w:r>
          <w:r w:rsidRPr="00A4174A">
            <w:rPr>
              <w:rFonts w:ascii="Arial" w:hAnsi="Arial" w:cs="Arial"/>
              <w:sz w:val="16"/>
              <w:szCs w:val="16"/>
            </w:rPr>
            <w:t>-</w:t>
          </w:r>
          <w:r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Pr="004C450F">
            <w:rPr>
              <w:rFonts w:ascii="Arial" w:hAnsi="Arial" w:cs="Arial"/>
              <w:sz w:val="16"/>
              <w:szCs w:val="16"/>
            </w:rPr>
            <w:fldChar w:fldCharType="separate"/>
          </w:r>
          <w:r>
            <w:rPr>
              <w:rFonts w:ascii="Arial" w:hAnsi="Arial" w:cs="Arial"/>
              <w:noProof/>
              <w:sz w:val="16"/>
              <w:szCs w:val="16"/>
            </w:rPr>
            <w:t>1</w:t>
          </w:r>
          <w:r w:rsidRPr="004C450F">
            <w:rPr>
              <w:rFonts w:ascii="Arial" w:hAnsi="Arial" w:cs="Arial"/>
              <w:noProof/>
              <w:sz w:val="16"/>
              <w:szCs w:val="16"/>
            </w:rPr>
            <w:fldChar w:fldCharType="end"/>
          </w:r>
        </w:p>
      </w:tc>
    </w:tr>
  </w:tbl>
  <w:p w:rsidR="007401F6" w:rsidRPr="00A4174A" w:rsidRDefault="007401F6" w:rsidP="00A4174A">
    <w:pPr>
      <w:pStyle w:val="Footer"/>
      <w:rPr>
        <w:rFonts w:ascii="Arial" w:hAnsi="Arial" w:cs="Arial"/>
        <w:sz w:val="16"/>
        <w:szCs w:val="16"/>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10"/>
      <w:gridCol w:w="2086"/>
      <w:gridCol w:w="3443"/>
    </w:tblGrid>
    <w:tr w:rsidR="007401F6" w:rsidRPr="00A4174A" w:rsidTr="004C450F">
      <w:trPr>
        <w:trHeight w:val="139"/>
      </w:trPr>
      <w:tc>
        <w:tcPr>
          <w:tcW w:w="3510" w:type="dxa"/>
        </w:tcPr>
        <w:p w:rsidR="007401F6" w:rsidRPr="00A4174A" w:rsidRDefault="007401F6" w:rsidP="00A4174A">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6" w:type="dxa"/>
        </w:tcPr>
        <w:p w:rsidR="007401F6" w:rsidRPr="00A4174A" w:rsidRDefault="007401F6" w:rsidP="00A4174A">
          <w:pPr>
            <w:pStyle w:val="Footer"/>
            <w:rPr>
              <w:rFonts w:ascii="Arial" w:hAnsi="Arial" w:cs="Arial"/>
              <w:sz w:val="16"/>
              <w:szCs w:val="16"/>
            </w:rPr>
          </w:pPr>
        </w:p>
      </w:tc>
      <w:tc>
        <w:tcPr>
          <w:tcW w:w="3443" w:type="dxa"/>
        </w:tcPr>
        <w:p w:rsidR="007401F6" w:rsidRPr="00A4174A" w:rsidRDefault="007401F6" w:rsidP="00A4174A">
          <w:pPr>
            <w:pStyle w:val="Footer"/>
            <w:jc w:val="right"/>
            <w:rPr>
              <w:rFonts w:ascii="Arial" w:hAnsi="Arial" w:cs="Arial"/>
              <w:sz w:val="16"/>
              <w:szCs w:val="16"/>
            </w:rPr>
          </w:pPr>
          <w:r w:rsidRPr="00A4174A">
            <w:rPr>
              <w:rFonts w:ascii="Arial" w:hAnsi="Arial" w:cs="Arial"/>
              <w:sz w:val="16"/>
              <w:szCs w:val="16"/>
            </w:rPr>
            <w:t>II-IT</w:t>
          </w:r>
          <w:r>
            <w:rPr>
              <w:rFonts w:ascii="Arial" w:hAnsi="Arial" w:cs="Arial"/>
              <w:sz w:val="16"/>
              <w:szCs w:val="16"/>
            </w:rPr>
            <w:t>B</w:t>
          </w:r>
          <w:r w:rsidRPr="00A4174A">
            <w:rPr>
              <w:rFonts w:ascii="Arial" w:hAnsi="Arial" w:cs="Arial"/>
              <w:sz w:val="16"/>
              <w:szCs w:val="16"/>
            </w:rPr>
            <w:t>-</w:t>
          </w:r>
          <w:r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Pr="004C450F">
            <w:rPr>
              <w:rFonts w:ascii="Arial" w:hAnsi="Arial" w:cs="Arial"/>
              <w:sz w:val="16"/>
              <w:szCs w:val="16"/>
            </w:rPr>
            <w:fldChar w:fldCharType="separate"/>
          </w:r>
          <w:r>
            <w:rPr>
              <w:rFonts w:ascii="Arial" w:hAnsi="Arial" w:cs="Arial"/>
              <w:noProof/>
              <w:sz w:val="16"/>
              <w:szCs w:val="16"/>
            </w:rPr>
            <w:t>6</w:t>
          </w:r>
          <w:r w:rsidRPr="004C450F">
            <w:rPr>
              <w:rFonts w:ascii="Arial" w:hAnsi="Arial" w:cs="Arial"/>
              <w:noProof/>
              <w:sz w:val="16"/>
              <w:szCs w:val="16"/>
            </w:rPr>
            <w:fldChar w:fldCharType="end"/>
          </w:r>
        </w:p>
      </w:tc>
    </w:tr>
  </w:tbl>
  <w:p w:rsidR="007401F6" w:rsidRPr="00A4174A" w:rsidRDefault="007401F6" w:rsidP="00A4174A">
    <w:pPr>
      <w:pStyle w:val="Footer"/>
      <w:rPr>
        <w:rFonts w:ascii="Arial" w:hAnsi="Arial" w:cs="Arial"/>
        <w:sz w:val="16"/>
        <w:szCs w:val="16"/>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07"/>
      <w:gridCol w:w="2083"/>
      <w:gridCol w:w="3439"/>
    </w:tblGrid>
    <w:tr w:rsidR="007401F6" w:rsidRPr="00A4174A" w:rsidTr="00B45166">
      <w:trPr>
        <w:trHeight w:val="139"/>
      </w:trPr>
      <w:tc>
        <w:tcPr>
          <w:tcW w:w="3507" w:type="dxa"/>
        </w:tcPr>
        <w:p w:rsidR="007401F6" w:rsidRPr="00A4174A" w:rsidRDefault="007401F6" w:rsidP="00B45166">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3" w:type="dxa"/>
        </w:tcPr>
        <w:p w:rsidR="007401F6" w:rsidRPr="00A4174A" w:rsidRDefault="007401F6" w:rsidP="00B45166">
          <w:pPr>
            <w:pStyle w:val="Footer"/>
            <w:rPr>
              <w:rFonts w:ascii="Arial" w:hAnsi="Arial" w:cs="Arial"/>
              <w:sz w:val="16"/>
              <w:szCs w:val="16"/>
            </w:rPr>
          </w:pPr>
        </w:p>
      </w:tc>
      <w:tc>
        <w:tcPr>
          <w:tcW w:w="3439" w:type="dxa"/>
        </w:tcPr>
        <w:p w:rsidR="007401F6" w:rsidRPr="00A4174A" w:rsidRDefault="007401F6" w:rsidP="00B45166">
          <w:pPr>
            <w:pStyle w:val="Footer"/>
            <w:jc w:val="right"/>
            <w:rPr>
              <w:rFonts w:ascii="Arial" w:hAnsi="Arial" w:cs="Arial"/>
              <w:sz w:val="16"/>
              <w:szCs w:val="16"/>
            </w:rPr>
          </w:pPr>
          <w:r w:rsidRPr="00A4174A">
            <w:rPr>
              <w:rFonts w:ascii="Arial" w:hAnsi="Arial" w:cs="Arial"/>
              <w:sz w:val="16"/>
              <w:szCs w:val="16"/>
            </w:rPr>
            <w:t>II</w:t>
          </w:r>
          <w:r>
            <w:rPr>
              <w:rFonts w:ascii="Arial" w:hAnsi="Arial" w:cs="Arial"/>
              <w:sz w:val="16"/>
              <w:szCs w:val="16"/>
            </w:rPr>
            <w:t>I</w:t>
          </w:r>
          <w:r w:rsidRPr="00A4174A">
            <w:rPr>
              <w:rFonts w:ascii="Arial" w:hAnsi="Arial" w:cs="Arial"/>
              <w:sz w:val="16"/>
              <w:szCs w:val="16"/>
            </w:rPr>
            <w:t>-</w:t>
          </w:r>
          <w:r>
            <w:rPr>
              <w:rFonts w:ascii="Arial" w:hAnsi="Arial" w:cs="Arial"/>
              <w:sz w:val="16"/>
              <w:szCs w:val="16"/>
            </w:rPr>
            <w:t>BDS</w:t>
          </w:r>
          <w:r w:rsidRPr="00A4174A">
            <w:rPr>
              <w:rFonts w:ascii="Arial" w:hAnsi="Arial" w:cs="Arial"/>
              <w:sz w:val="16"/>
              <w:szCs w:val="16"/>
            </w:rPr>
            <w:t>-</w:t>
          </w:r>
          <w:r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Pr="004C450F">
            <w:rPr>
              <w:rFonts w:ascii="Arial" w:hAnsi="Arial" w:cs="Arial"/>
              <w:sz w:val="16"/>
              <w:szCs w:val="16"/>
            </w:rPr>
            <w:fldChar w:fldCharType="separate"/>
          </w:r>
          <w:r>
            <w:rPr>
              <w:rFonts w:ascii="Arial" w:hAnsi="Arial" w:cs="Arial"/>
              <w:noProof/>
              <w:sz w:val="16"/>
              <w:szCs w:val="16"/>
            </w:rPr>
            <w:t>3</w:t>
          </w:r>
          <w:r w:rsidRPr="004C450F">
            <w:rPr>
              <w:rFonts w:ascii="Arial" w:hAnsi="Arial" w:cs="Arial"/>
              <w:noProof/>
              <w:sz w:val="16"/>
              <w:szCs w:val="16"/>
            </w:rPr>
            <w:fldChar w:fldCharType="end"/>
          </w:r>
        </w:p>
      </w:tc>
    </w:tr>
  </w:tbl>
  <w:p w:rsidR="007401F6" w:rsidRPr="00B45166" w:rsidRDefault="007401F6" w:rsidP="00B45166">
    <w:pPr>
      <w:pStyle w:val="Footer"/>
      <w:rPr>
        <w:rFonts w:ascii="Arial" w:hAnsi="Arial" w:cs="Arial"/>
        <w:sz w:val="8"/>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07"/>
      <w:gridCol w:w="2083"/>
      <w:gridCol w:w="3439"/>
    </w:tblGrid>
    <w:tr w:rsidR="007401F6" w:rsidRPr="00A4174A" w:rsidTr="00B45166">
      <w:trPr>
        <w:trHeight w:val="139"/>
      </w:trPr>
      <w:tc>
        <w:tcPr>
          <w:tcW w:w="3507" w:type="dxa"/>
        </w:tcPr>
        <w:p w:rsidR="007401F6" w:rsidRPr="00A4174A" w:rsidRDefault="007401F6" w:rsidP="00B45166">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3" w:type="dxa"/>
        </w:tcPr>
        <w:p w:rsidR="007401F6" w:rsidRPr="00A4174A" w:rsidRDefault="007401F6" w:rsidP="00B45166">
          <w:pPr>
            <w:pStyle w:val="Footer"/>
            <w:rPr>
              <w:rFonts w:ascii="Arial" w:hAnsi="Arial" w:cs="Arial"/>
              <w:sz w:val="16"/>
              <w:szCs w:val="16"/>
            </w:rPr>
          </w:pPr>
        </w:p>
      </w:tc>
      <w:tc>
        <w:tcPr>
          <w:tcW w:w="3439" w:type="dxa"/>
        </w:tcPr>
        <w:p w:rsidR="007401F6" w:rsidRPr="00A4174A" w:rsidRDefault="007401F6" w:rsidP="00B45166">
          <w:pPr>
            <w:pStyle w:val="Footer"/>
            <w:jc w:val="right"/>
            <w:rPr>
              <w:rFonts w:ascii="Arial" w:hAnsi="Arial" w:cs="Arial"/>
              <w:sz w:val="16"/>
              <w:szCs w:val="16"/>
            </w:rPr>
          </w:pPr>
          <w:r w:rsidRPr="00A4174A">
            <w:rPr>
              <w:rFonts w:ascii="Arial" w:hAnsi="Arial" w:cs="Arial"/>
              <w:sz w:val="16"/>
              <w:szCs w:val="16"/>
            </w:rPr>
            <w:t>I</w:t>
          </w:r>
          <w:r>
            <w:rPr>
              <w:rFonts w:ascii="Arial" w:hAnsi="Arial" w:cs="Arial"/>
              <w:sz w:val="16"/>
              <w:szCs w:val="16"/>
            </w:rPr>
            <w:t>V</w:t>
          </w:r>
          <w:r w:rsidRPr="00A4174A">
            <w:rPr>
              <w:rFonts w:ascii="Arial" w:hAnsi="Arial" w:cs="Arial"/>
              <w:sz w:val="16"/>
              <w:szCs w:val="16"/>
            </w:rPr>
            <w:t>-</w:t>
          </w:r>
          <w:r>
            <w:rPr>
              <w:rFonts w:ascii="Arial" w:hAnsi="Arial" w:cs="Arial"/>
              <w:sz w:val="16"/>
              <w:szCs w:val="16"/>
            </w:rPr>
            <w:t>GCC</w:t>
          </w:r>
          <w:r w:rsidRPr="00A4174A">
            <w:rPr>
              <w:rFonts w:ascii="Arial" w:hAnsi="Arial" w:cs="Arial"/>
              <w:sz w:val="16"/>
              <w:szCs w:val="16"/>
            </w:rPr>
            <w:t>-</w:t>
          </w:r>
          <w:r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Pr="004C450F">
            <w:rPr>
              <w:rFonts w:ascii="Arial" w:hAnsi="Arial" w:cs="Arial"/>
              <w:sz w:val="16"/>
              <w:szCs w:val="16"/>
            </w:rPr>
            <w:fldChar w:fldCharType="separate"/>
          </w:r>
          <w:r>
            <w:rPr>
              <w:rFonts w:ascii="Arial" w:hAnsi="Arial" w:cs="Arial"/>
              <w:noProof/>
              <w:sz w:val="16"/>
              <w:szCs w:val="16"/>
            </w:rPr>
            <w:t>i</w:t>
          </w:r>
          <w:r w:rsidRPr="004C450F">
            <w:rPr>
              <w:rFonts w:ascii="Arial" w:hAnsi="Arial" w:cs="Arial"/>
              <w:noProof/>
              <w:sz w:val="16"/>
              <w:szCs w:val="16"/>
            </w:rPr>
            <w:fldChar w:fldCharType="end"/>
          </w:r>
        </w:p>
      </w:tc>
    </w:tr>
  </w:tbl>
  <w:p w:rsidR="007401F6" w:rsidRPr="00B45166" w:rsidRDefault="007401F6" w:rsidP="00B45166">
    <w:pPr>
      <w:pStyle w:val="Footer"/>
      <w:rPr>
        <w:rFonts w:ascii="Arial" w:hAnsi="Arial" w:cs="Arial"/>
        <w:sz w:val="8"/>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07"/>
      <w:gridCol w:w="2083"/>
      <w:gridCol w:w="3439"/>
    </w:tblGrid>
    <w:tr w:rsidR="007401F6" w:rsidRPr="00A4174A" w:rsidTr="00B45166">
      <w:trPr>
        <w:trHeight w:val="139"/>
      </w:trPr>
      <w:tc>
        <w:tcPr>
          <w:tcW w:w="3507" w:type="dxa"/>
        </w:tcPr>
        <w:p w:rsidR="007401F6" w:rsidRPr="00A4174A" w:rsidRDefault="007401F6" w:rsidP="00B45166">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3" w:type="dxa"/>
        </w:tcPr>
        <w:p w:rsidR="007401F6" w:rsidRPr="00A4174A" w:rsidRDefault="007401F6" w:rsidP="00B45166">
          <w:pPr>
            <w:pStyle w:val="Footer"/>
            <w:rPr>
              <w:rFonts w:ascii="Arial" w:hAnsi="Arial" w:cs="Arial"/>
              <w:sz w:val="16"/>
              <w:szCs w:val="16"/>
            </w:rPr>
          </w:pPr>
        </w:p>
      </w:tc>
      <w:tc>
        <w:tcPr>
          <w:tcW w:w="3439" w:type="dxa"/>
        </w:tcPr>
        <w:p w:rsidR="007401F6" w:rsidRPr="00A4174A" w:rsidRDefault="007401F6" w:rsidP="00B45166">
          <w:pPr>
            <w:pStyle w:val="Footer"/>
            <w:jc w:val="right"/>
            <w:rPr>
              <w:rFonts w:ascii="Arial" w:hAnsi="Arial" w:cs="Arial"/>
              <w:sz w:val="16"/>
              <w:szCs w:val="16"/>
            </w:rPr>
          </w:pPr>
          <w:r w:rsidRPr="00A4174A">
            <w:rPr>
              <w:rFonts w:ascii="Arial" w:hAnsi="Arial" w:cs="Arial"/>
              <w:sz w:val="16"/>
              <w:szCs w:val="16"/>
            </w:rPr>
            <w:t>I</w:t>
          </w:r>
          <w:r>
            <w:rPr>
              <w:rFonts w:ascii="Arial" w:hAnsi="Arial" w:cs="Arial"/>
              <w:sz w:val="16"/>
              <w:szCs w:val="16"/>
            </w:rPr>
            <w:t>V</w:t>
          </w:r>
          <w:r w:rsidRPr="00A4174A">
            <w:rPr>
              <w:rFonts w:ascii="Arial" w:hAnsi="Arial" w:cs="Arial"/>
              <w:sz w:val="16"/>
              <w:szCs w:val="16"/>
            </w:rPr>
            <w:t>-</w:t>
          </w:r>
          <w:r>
            <w:rPr>
              <w:rFonts w:ascii="Arial" w:hAnsi="Arial" w:cs="Arial"/>
              <w:sz w:val="16"/>
              <w:szCs w:val="16"/>
            </w:rPr>
            <w:t>GCC</w:t>
          </w:r>
          <w:r w:rsidRPr="00A4174A">
            <w:rPr>
              <w:rFonts w:ascii="Arial" w:hAnsi="Arial" w:cs="Arial"/>
              <w:sz w:val="16"/>
              <w:szCs w:val="16"/>
            </w:rPr>
            <w:t>-</w:t>
          </w:r>
          <w:r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Pr="004C450F">
            <w:rPr>
              <w:rFonts w:ascii="Arial" w:hAnsi="Arial" w:cs="Arial"/>
              <w:sz w:val="16"/>
              <w:szCs w:val="16"/>
            </w:rPr>
            <w:fldChar w:fldCharType="separate"/>
          </w:r>
          <w:r>
            <w:rPr>
              <w:rFonts w:ascii="Arial" w:hAnsi="Arial" w:cs="Arial"/>
              <w:noProof/>
              <w:sz w:val="16"/>
              <w:szCs w:val="16"/>
            </w:rPr>
            <w:t>2</w:t>
          </w:r>
          <w:r w:rsidRPr="004C450F">
            <w:rPr>
              <w:rFonts w:ascii="Arial" w:hAnsi="Arial" w:cs="Arial"/>
              <w:noProof/>
              <w:sz w:val="16"/>
              <w:szCs w:val="16"/>
            </w:rPr>
            <w:fldChar w:fldCharType="end"/>
          </w:r>
        </w:p>
      </w:tc>
    </w:tr>
  </w:tbl>
  <w:p w:rsidR="007401F6" w:rsidRPr="00B45166" w:rsidRDefault="007401F6" w:rsidP="00B45166">
    <w:pPr>
      <w:pStyle w:val="Footer"/>
      <w:rPr>
        <w:rFonts w:ascii="Arial" w:hAnsi="Arial" w:cs="Arial"/>
        <w:sz w:val="8"/>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07"/>
      <w:gridCol w:w="2083"/>
      <w:gridCol w:w="3439"/>
    </w:tblGrid>
    <w:tr w:rsidR="007401F6" w:rsidRPr="00A4174A" w:rsidTr="002E1399">
      <w:trPr>
        <w:trHeight w:val="139"/>
      </w:trPr>
      <w:tc>
        <w:tcPr>
          <w:tcW w:w="3507" w:type="dxa"/>
        </w:tcPr>
        <w:p w:rsidR="007401F6" w:rsidRPr="00A4174A" w:rsidRDefault="007401F6" w:rsidP="00C701E2">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3" w:type="dxa"/>
        </w:tcPr>
        <w:p w:rsidR="007401F6" w:rsidRPr="00A4174A" w:rsidRDefault="007401F6" w:rsidP="00C701E2">
          <w:pPr>
            <w:pStyle w:val="Footer"/>
            <w:rPr>
              <w:rFonts w:ascii="Arial" w:hAnsi="Arial" w:cs="Arial"/>
              <w:sz w:val="16"/>
              <w:szCs w:val="16"/>
            </w:rPr>
          </w:pPr>
        </w:p>
      </w:tc>
      <w:tc>
        <w:tcPr>
          <w:tcW w:w="3439" w:type="dxa"/>
        </w:tcPr>
        <w:p w:rsidR="007401F6" w:rsidRPr="00A4174A" w:rsidRDefault="007401F6" w:rsidP="00C701E2">
          <w:pPr>
            <w:pStyle w:val="Footer"/>
            <w:jc w:val="right"/>
            <w:rPr>
              <w:rFonts w:ascii="Arial" w:hAnsi="Arial" w:cs="Arial"/>
              <w:sz w:val="16"/>
              <w:szCs w:val="16"/>
            </w:rPr>
          </w:pPr>
          <w:r>
            <w:rPr>
              <w:rFonts w:ascii="Arial" w:hAnsi="Arial" w:cs="Arial"/>
              <w:sz w:val="16"/>
              <w:szCs w:val="16"/>
            </w:rPr>
            <w:t>V</w:t>
          </w:r>
          <w:r w:rsidRPr="00A4174A">
            <w:rPr>
              <w:rFonts w:ascii="Arial" w:hAnsi="Arial" w:cs="Arial"/>
              <w:sz w:val="16"/>
              <w:szCs w:val="16"/>
            </w:rPr>
            <w:t>-</w:t>
          </w:r>
          <w:r>
            <w:rPr>
              <w:rFonts w:ascii="Arial" w:hAnsi="Arial" w:cs="Arial"/>
              <w:sz w:val="16"/>
              <w:szCs w:val="16"/>
            </w:rPr>
            <w:t>SCC</w:t>
          </w:r>
          <w:r w:rsidRPr="00A4174A">
            <w:rPr>
              <w:rFonts w:ascii="Arial" w:hAnsi="Arial" w:cs="Arial"/>
              <w:sz w:val="16"/>
              <w:szCs w:val="16"/>
            </w:rPr>
            <w:t>-</w:t>
          </w:r>
          <w:r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Pr="004C450F">
            <w:rPr>
              <w:rFonts w:ascii="Arial" w:hAnsi="Arial" w:cs="Arial"/>
              <w:sz w:val="16"/>
              <w:szCs w:val="16"/>
            </w:rPr>
            <w:fldChar w:fldCharType="separate"/>
          </w:r>
          <w:r>
            <w:rPr>
              <w:rFonts w:ascii="Arial" w:hAnsi="Arial" w:cs="Arial"/>
              <w:noProof/>
              <w:sz w:val="16"/>
              <w:szCs w:val="16"/>
            </w:rPr>
            <w:t>7</w:t>
          </w:r>
          <w:r w:rsidRPr="004C450F">
            <w:rPr>
              <w:rFonts w:ascii="Arial" w:hAnsi="Arial" w:cs="Arial"/>
              <w:noProof/>
              <w:sz w:val="16"/>
              <w:szCs w:val="16"/>
            </w:rPr>
            <w:fldChar w:fldCharType="end"/>
          </w:r>
        </w:p>
      </w:tc>
    </w:tr>
  </w:tbl>
  <w:p w:rsidR="007401F6" w:rsidRDefault="007401F6"/>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5D18" w:rsidRDefault="006A5D18">
      <w:r>
        <w:separator/>
      </w:r>
    </w:p>
  </w:footnote>
  <w:footnote w:type="continuationSeparator" w:id="0">
    <w:p w:rsidR="006A5D18" w:rsidRDefault="006A5D1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01F6" w:rsidRDefault="007401F6">
    <w:pPr>
      <w:pBdr>
        <w:top w:val="nil"/>
        <w:left w:val="nil"/>
        <w:bottom w:val="nil"/>
        <w:right w:val="nil"/>
        <w:between w:val="nil"/>
      </w:pBdr>
      <w:tabs>
        <w:tab w:val="center" w:pos="4320"/>
        <w:tab w:val="right" w:pos="8640"/>
      </w:tabs>
      <w:rPr>
        <w:color w:val="00000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01F6" w:rsidRDefault="007401F6">
    <w:pPr>
      <w:pBdr>
        <w:top w:val="nil"/>
        <w:left w:val="nil"/>
        <w:bottom w:val="nil"/>
        <w:right w:val="nil"/>
        <w:between w:val="nil"/>
      </w:pBdr>
      <w:tabs>
        <w:tab w:val="center" w:pos="4320"/>
        <w:tab w:val="right" w:pos="8640"/>
      </w:tabs>
      <w:rPr>
        <w:color w:val="000000"/>
      </w:rP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ook w:val="00A0"/>
    </w:tblPr>
    <w:tblGrid>
      <w:gridCol w:w="4428"/>
      <w:gridCol w:w="180"/>
      <w:gridCol w:w="4637"/>
    </w:tblGrid>
    <w:tr w:rsidR="007401F6" w:rsidRPr="00444E53" w:rsidTr="00241E7B">
      <w:trPr>
        <w:trHeight w:val="270"/>
      </w:trPr>
      <w:tc>
        <w:tcPr>
          <w:tcW w:w="4428" w:type="dxa"/>
        </w:tcPr>
        <w:p w:rsidR="007401F6" w:rsidRPr="00F56E1D" w:rsidRDefault="007401F6" w:rsidP="00241E7B">
          <w:pPr>
            <w:pStyle w:val="Header"/>
            <w:rPr>
              <w:rFonts w:ascii="Arial" w:hAnsi="Arial" w:cs="Arial"/>
              <w:sz w:val="16"/>
              <w:szCs w:val="16"/>
            </w:rPr>
          </w:pPr>
          <w:r w:rsidRPr="00F56E1D">
            <w:rPr>
              <w:rFonts w:ascii="Arial" w:hAnsi="Arial" w:cs="Arial"/>
              <w:sz w:val="16"/>
              <w:szCs w:val="16"/>
            </w:rPr>
            <w:t>BID DOCUMENTS</w:t>
          </w:r>
        </w:p>
      </w:tc>
      <w:tc>
        <w:tcPr>
          <w:tcW w:w="4817" w:type="dxa"/>
          <w:gridSpan w:val="2"/>
        </w:tcPr>
        <w:p w:rsidR="007401F6" w:rsidRPr="00F56E1D" w:rsidRDefault="007401F6" w:rsidP="00241E7B">
          <w:pPr>
            <w:pStyle w:val="Header"/>
            <w:rPr>
              <w:rFonts w:ascii="Arial" w:hAnsi="Arial" w:cs="Arial"/>
              <w:i/>
              <w:sz w:val="16"/>
              <w:szCs w:val="16"/>
            </w:rPr>
          </w:pPr>
          <w:r w:rsidRPr="00E95EED">
            <w:rPr>
              <w:rFonts w:ascii="Arial" w:hAnsi="Arial" w:cs="Arial"/>
              <w:caps/>
              <w:sz w:val="16"/>
              <w:szCs w:val="27"/>
            </w:rPr>
            <w:t>SUPPLY AND DELIVERY OF VARIOUS FILTERS AND BELTS FOR 163KW DALE PERKINS (MODEL: 2006-TG1), 160KW FG WILSON (MODEL: 1606A-E93TAG4) AND 80KW FG WILSON (MODEL: 1106A-70TAG2) INTENDED FOR BALUT DPP</w:t>
          </w:r>
        </w:p>
      </w:tc>
    </w:tr>
    <w:tr w:rsidR="007401F6" w:rsidRPr="00444E53" w:rsidTr="00D338AD">
      <w:trPr>
        <w:trHeight w:val="242"/>
      </w:trPr>
      <w:tc>
        <w:tcPr>
          <w:tcW w:w="4608" w:type="dxa"/>
          <w:gridSpan w:val="2"/>
        </w:tcPr>
        <w:p w:rsidR="007401F6" w:rsidRPr="00F56E1D" w:rsidRDefault="007401F6" w:rsidP="00241E7B">
          <w:pPr>
            <w:pStyle w:val="Header"/>
            <w:rPr>
              <w:rFonts w:ascii="Arial" w:hAnsi="Arial" w:cs="Arial"/>
              <w:sz w:val="16"/>
              <w:szCs w:val="16"/>
            </w:rPr>
          </w:pPr>
          <w:r w:rsidRPr="00F56E1D">
            <w:rPr>
              <w:rFonts w:ascii="Arial" w:hAnsi="Arial" w:cs="Arial"/>
              <w:sz w:val="16"/>
              <w:szCs w:val="16"/>
            </w:rPr>
            <w:t xml:space="preserve">SECTION </w:t>
          </w:r>
          <w:r>
            <w:rPr>
              <w:rFonts w:ascii="Arial" w:hAnsi="Arial" w:cs="Arial"/>
              <w:sz w:val="16"/>
              <w:szCs w:val="16"/>
            </w:rPr>
            <w:t>V</w:t>
          </w:r>
          <w:r w:rsidRPr="00F56E1D">
            <w:rPr>
              <w:rFonts w:ascii="Arial" w:hAnsi="Arial" w:cs="Arial"/>
              <w:sz w:val="16"/>
              <w:szCs w:val="16"/>
            </w:rPr>
            <w:t xml:space="preserve"> – </w:t>
          </w:r>
          <w:r>
            <w:rPr>
              <w:rFonts w:ascii="Arial" w:hAnsi="Arial" w:cs="Arial"/>
              <w:sz w:val="16"/>
              <w:szCs w:val="16"/>
            </w:rPr>
            <w:t>SPECIAL CONDITIONS OF CONTRACT</w:t>
          </w:r>
        </w:p>
      </w:tc>
      <w:tc>
        <w:tcPr>
          <w:tcW w:w="4637" w:type="dxa"/>
        </w:tcPr>
        <w:p w:rsidR="007401F6" w:rsidRPr="00F56E1D" w:rsidRDefault="007401F6" w:rsidP="00241E7B">
          <w:pPr>
            <w:pStyle w:val="Header"/>
            <w:jc w:val="right"/>
            <w:rPr>
              <w:rFonts w:ascii="Arial" w:hAnsi="Arial" w:cs="Arial"/>
              <w:sz w:val="16"/>
              <w:szCs w:val="16"/>
            </w:rPr>
          </w:pPr>
          <w:r w:rsidRPr="00F56E1D">
            <w:rPr>
              <w:rFonts w:ascii="Arial" w:hAnsi="Arial" w:cs="Arial"/>
              <w:bCs/>
              <w:sz w:val="16"/>
              <w:szCs w:val="16"/>
            </w:rPr>
            <w:t xml:space="preserve">PR NO. </w:t>
          </w:r>
          <w:r w:rsidRPr="00B23B12">
            <w:rPr>
              <w:rFonts w:ascii="Arial" w:hAnsi="Arial" w:cs="Arial"/>
              <w:bCs/>
              <w:sz w:val="16"/>
              <w:szCs w:val="16"/>
            </w:rPr>
            <w:t>S3-BLD22-006</w:t>
          </w:r>
          <w:bookmarkStart w:id="172" w:name="_Toc62564848"/>
          <w:bookmarkStart w:id="173" w:name="_Toc62565703"/>
          <w:bookmarkStart w:id="174" w:name="_Toc63324826"/>
          <w:bookmarkStart w:id="175" w:name="_Toc63329677"/>
          <w:bookmarkStart w:id="176" w:name="_Toc46916347"/>
        </w:p>
      </w:tc>
    </w:tr>
    <w:bookmarkEnd w:id="172"/>
    <w:bookmarkEnd w:id="173"/>
    <w:bookmarkEnd w:id="174"/>
    <w:bookmarkEnd w:id="175"/>
    <w:bookmarkEnd w:id="176"/>
  </w:tbl>
  <w:p w:rsidR="007401F6" w:rsidRDefault="007401F6" w:rsidP="00B45166">
    <w:pPr>
      <w:pBdr>
        <w:top w:val="nil"/>
        <w:left w:val="nil"/>
        <w:bottom w:val="nil"/>
        <w:right w:val="nil"/>
        <w:between w:val="nil"/>
      </w:pBdr>
      <w:tabs>
        <w:tab w:val="center" w:pos="4320"/>
        <w:tab w:val="right" w:pos="8640"/>
      </w:tabs>
      <w:rPr>
        <w:color w:val="00000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01F6" w:rsidRDefault="007401F6">
    <w:pPr>
      <w:pBdr>
        <w:top w:val="nil"/>
        <w:left w:val="nil"/>
        <w:bottom w:val="nil"/>
        <w:right w:val="nil"/>
        <w:between w:val="nil"/>
      </w:pBdr>
      <w:tabs>
        <w:tab w:val="center" w:pos="4320"/>
        <w:tab w:val="right" w:pos="8640"/>
      </w:tabs>
      <w:rPr>
        <w:color w:val="00000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01F6" w:rsidRDefault="007401F6">
    <w:pPr>
      <w:pBdr>
        <w:top w:val="nil"/>
        <w:left w:val="nil"/>
        <w:bottom w:val="nil"/>
        <w:right w:val="nil"/>
        <w:between w:val="nil"/>
      </w:pBdr>
      <w:tabs>
        <w:tab w:val="center" w:pos="4320"/>
        <w:tab w:val="right" w:pos="8640"/>
      </w:tabs>
      <w:rPr>
        <w:color w:val="00000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ook w:val="00A0"/>
    </w:tblPr>
    <w:tblGrid>
      <w:gridCol w:w="4428"/>
      <w:gridCol w:w="194"/>
      <w:gridCol w:w="4623"/>
    </w:tblGrid>
    <w:tr w:rsidR="007401F6" w:rsidRPr="00444E53" w:rsidTr="00825A52">
      <w:trPr>
        <w:trHeight w:val="270"/>
      </w:trPr>
      <w:tc>
        <w:tcPr>
          <w:tcW w:w="4428" w:type="dxa"/>
        </w:tcPr>
        <w:p w:rsidR="007401F6" w:rsidRPr="00F56E1D" w:rsidRDefault="007401F6" w:rsidP="00825A52">
          <w:pPr>
            <w:pStyle w:val="Header"/>
            <w:rPr>
              <w:rFonts w:ascii="Arial" w:hAnsi="Arial" w:cs="Arial"/>
              <w:sz w:val="16"/>
              <w:szCs w:val="16"/>
            </w:rPr>
          </w:pPr>
          <w:r w:rsidRPr="00F56E1D">
            <w:rPr>
              <w:rFonts w:ascii="Arial" w:hAnsi="Arial" w:cs="Arial"/>
              <w:sz w:val="16"/>
              <w:szCs w:val="16"/>
            </w:rPr>
            <w:t>BID DOCUMENTS</w:t>
          </w:r>
        </w:p>
      </w:tc>
      <w:tc>
        <w:tcPr>
          <w:tcW w:w="4817" w:type="dxa"/>
          <w:gridSpan w:val="2"/>
        </w:tcPr>
        <w:p w:rsidR="007401F6" w:rsidRPr="00F56E1D" w:rsidRDefault="007401F6" w:rsidP="00825A52">
          <w:pPr>
            <w:pStyle w:val="Header"/>
            <w:rPr>
              <w:rFonts w:ascii="Arial" w:hAnsi="Arial" w:cs="Arial"/>
              <w:i/>
              <w:sz w:val="16"/>
              <w:szCs w:val="16"/>
            </w:rPr>
          </w:pPr>
          <w:r w:rsidRPr="00E95EED">
            <w:rPr>
              <w:rFonts w:ascii="Arial" w:hAnsi="Arial" w:cs="Arial"/>
              <w:caps/>
              <w:sz w:val="16"/>
              <w:szCs w:val="27"/>
            </w:rPr>
            <w:t>SUPPLY AND DELIVERY OF VARIOUS FILTERS AND BELTS FOR 163KW DALE PERKINS (MODEL: 2006-TG1), 160KW FG WILSON (MODEL: 1606A-E93TAG4) AND 80KW FG WILSON (MODEL: 1106A-70TAG2) INTENDED FOR BALUT DPP</w:t>
          </w:r>
        </w:p>
      </w:tc>
    </w:tr>
    <w:tr w:rsidR="007401F6" w:rsidRPr="00444E53" w:rsidTr="005F74C4">
      <w:trPr>
        <w:trHeight w:val="242"/>
      </w:trPr>
      <w:tc>
        <w:tcPr>
          <w:tcW w:w="4622" w:type="dxa"/>
          <w:gridSpan w:val="2"/>
        </w:tcPr>
        <w:p w:rsidR="007401F6" w:rsidRPr="00F56E1D" w:rsidRDefault="007401F6" w:rsidP="00825A52">
          <w:pPr>
            <w:pStyle w:val="Header"/>
            <w:rPr>
              <w:rFonts w:ascii="Arial" w:hAnsi="Arial" w:cs="Arial"/>
              <w:sz w:val="16"/>
              <w:szCs w:val="16"/>
            </w:rPr>
          </w:pPr>
          <w:r w:rsidRPr="00F56E1D">
            <w:rPr>
              <w:rFonts w:ascii="Arial" w:hAnsi="Arial" w:cs="Arial"/>
              <w:sz w:val="16"/>
              <w:szCs w:val="16"/>
            </w:rPr>
            <w:t>SECTION II – INSTRUCTIONS TO BIDDERS</w:t>
          </w:r>
        </w:p>
      </w:tc>
      <w:tc>
        <w:tcPr>
          <w:tcW w:w="4623" w:type="dxa"/>
        </w:tcPr>
        <w:p w:rsidR="007401F6" w:rsidRPr="00F56E1D" w:rsidRDefault="007401F6" w:rsidP="00825A52">
          <w:pPr>
            <w:pStyle w:val="Header"/>
            <w:jc w:val="right"/>
            <w:rPr>
              <w:rFonts w:ascii="Arial" w:hAnsi="Arial" w:cs="Arial"/>
              <w:sz w:val="16"/>
              <w:szCs w:val="16"/>
            </w:rPr>
          </w:pPr>
          <w:r w:rsidRPr="00F56E1D">
            <w:rPr>
              <w:rFonts w:ascii="Arial" w:hAnsi="Arial" w:cs="Arial"/>
              <w:bCs/>
              <w:sz w:val="16"/>
              <w:szCs w:val="16"/>
            </w:rPr>
            <w:t xml:space="preserve">PR NO. </w:t>
          </w:r>
          <w:r w:rsidRPr="00B23B12">
            <w:rPr>
              <w:rFonts w:ascii="Arial" w:hAnsi="Arial" w:cs="Arial"/>
              <w:bCs/>
              <w:sz w:val="16"/>
              <w:szCs w:val="16"/>
            </w:rPr>
            <w:t>S3-BLD22-006</w:t>
          </w:r>
        </w:p>
      </w:tc>
    </w:tr>
  </w:tbl>
  <w:p w:rsidR="007401F6" w:rsidRDefault="007401F6">
    <w:pPr>
      <w:pBdr>
        <w:top w:val="nil"/>
        <w:left w:val="nil"/>
        <w:bottom w:val="nil"/>
        <w:right w:val="nil"/>
        <w:between w:val="nil"/>
      </w:pBdr>
      <w:tabs>
        <w:tab w:val="center" w:pos="4320"/>
        <w:tab w:val="right" w:pos="8640"/>
      </w:tabs>
      <w:rPr>
        <w:color w:val="000000"/>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01F6" w:rsidRDefault="007401F6">
    <w:pPr>
      <w:pBdr>
        <w:top w:val="nil"/>
        <w:left w:val="nil"/>
        <w:bottom w:val="nil"/>
        <w:right w:val="nil"/>
        <w:between w:val="nil"/>
      </w:pBdr>
      <w:tabs>
        <w:tab w:val="center" w:pos="4320"/>
        <w:tab w:val="right" w:pos="8640"/>
      </w:tabs>
      <w:rPr>
        <w:color w:val="000000"/>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ook w:val="00A0"/>
    </w:tblPr>
    <w:tblGrid>
      <w:gridCol w:w="4428"/>
      <w:gridCol w:w="180"/>
      <w:gridCol w:w="4637"/>
    </w:tblGrid>
    <w:tr w:rsidR="007401F6" w:rsidRPr="00444E53" w:rsidTr="00241E7B">
      <w:trPr>
        <w:trHeight w:val="270"/>
      </w:trPr>
      <w:tc>
        <w:tcPr>
          <w:tcW w:w="4428" w:type="dxa"/>
        </w:tcPr>
        <w:p w:rsidR="007401F6" w:rsidRPr="00F56E1D" w:rsidRDefault="007401F6" w:rsidP="00241E7B">
          <w:pPr>
            <w:pStyle w:val="Header"/>
            <w:rPr>
              <w:rFonts w:ascii="Arial" w:hAnsi="Arial" w:cs="Arial"/>
              <w:sz w:val="16"/>
              <w:szCs w:val="16"/>
            </w:rPr>
          </w:pPr>
          <w:r w:rsidRPr="00F56E1D">
            <w:rPr>
              <w:rFonts w:ascii="Arial" w:hAnsi="Arial" w:cs="Arial"/>
              <w:sz w:val="16"/>
              <w:szCs w:val="16"/>
            </w:rPr>
            <w:t>BID DOCUMENTS</w:t>
          </w:r>
        </w:p>
      </w:tc>
      <w:tc>
        <w:tcPr>
          <w:tcW w:w="4817" w:type="dxa"/>
          <w:gridSpan w:val="2"/>
        </w:tcPr>
        <w:p w:rsidR="007401F6" w:rsidRPr="00F56E1D" w:rsidRDefault="007401F6" w:rsidP="00241E7B">
          <w:pPr>
            <w:pStyle w:val="Header"/>
            <w:rPr>
              <w:rFonts w:ascii="Arial" w:hAnsi="Arial" w:cs="Arial"/>
              <w:i/>
              <w:sz w:val="16"/>
              <w:szCs w:val="16"/>
            </w:rPr>
          </w:pPr>
          <w:r w:rsidRPr="00E95EED">
            <w:rPr>
              <w:rFonts w:ascii="Arial" w:hAnsi="Arial" w:cs="Arial"/>
              <w:caps/>
              <w:sz w:val="16"/>
              <w:szCs w:val="27"/>
            </w:rPr>
            <w:t>SUPPLY AND DELIVERY OF VARIOUS FILTERS AND BELTS FOR 163KW DALE PERKINS (MODEL: 2006-TG1), 160KW FG WILSON (MODEL: 1606A-E93TAG4) AND 80KW FG WILSON (MODEL: 1106A-70TAG2) INTENDED FOR BALUT DPP</w:t>
          </w:r>
        </w:p>
      </w:tc>
    </w:tr>
    <w:tr w:rsidR="007401F6" w:rsidRPr="00444E53" w:rsidTr="00D338AD">
      <w:trPr>
        <w:trHeight w:val="242"/>
      </w:trPr>
      <w:tc>
        <w:tcPr>
          <w:tcW w:w="4608" w:type="dxa"/>
          <w:gridSpan w:val="2"/>
        </w:tcPr>
        <w:p w:rsidR="007401F6" w:rsidRPr="00F56E1D" w:rsidRDefault="007401F6" w:rsidP="00241E7B">
          <w:pPr>
            <w:pStyle w:val="Header"/>
            <w:rPr>
              <w:rFonts w:ascii="Arial" w:hAnsi="Arial" w:cs="Arial"/>
              <w:sz w:val="16"/>
              <w:szCs w:val="16"/>
            </w:rPr>
          </w:pPr>
          <w:r w:rsidRPr="00F56E1D">
            <w:rPr>
              <w:rFonts w:ascii="Arial" w:hAnsi="Arial" w:cs="Arial"/>
              <w:sz w:val="16"/>
              <w:szCs w:val="16"/>
            </w:rPr>
            <w:t>SECTION III – BID DATA SHEET</w:t>
          </w:r>
        </w:p>
      </w:tc>
      <w:tc>
        <w:tcPr>
          <w:tcW w:w="4637" w:type="dxa"/>
        </w:tcPr>
        <w:p w:rsidR="007401F6" w:rsidRPr="00F56E1D" w:rsidRDefault="007401F6" w:rsidP="00241E7B">
          <w:pPr>
            <w:pStyle w:val="Header"/>
            <w:jc w:val="right"/>
            <w:rPr>
              <w:rFonts w:ascii="Arial" w:hAnsi="Arial" w:cs="Arial"/>
              <w:sz w:val="16"/>
              <w:szCs w:val="16"/>
            </w:rPr>
          </w:pPr>
          <w:r w:rsidRPr="00F56E1D">
            <w:rPr>
              <w:rFonts w:ascii="Arial" w:hAnsi="Arial" w:cs="Arial"/>
              <w:bCs/>
              <w:sz w:val="16"/>
              <w:szCs w:val="16"/>
            </w:rPr>
            <w:t xml:space="preserve">PR NO. </w:t>
          </w:r>
          <w:r w:rsidRPr="00B23B12">
            <w:rPr>
              <w:rFonts w:ascii="Arial" w:hAnsi="Arial" w:cs="Arial"/>
              <w:bCs/>
              <w:sz w:val="16"/>
              <w:szCs w:val="16"/>
            </w:rPr>
            <w:t>S3-BLD22-006</w:t>
          </w:r>
        </w:p>
      </w:tc>
    </w:tr>
  </w:tbl>
  <w:p w:rsidR="007401F6" w:rsidRDefault="007401F6">
    <w:pPr>
      <w:pBdr>
        <w:top w:val="nil"/>
        <w:left w:val="nil"/>
        <w:bottom w:val="nil"/>
        <w:right w:val="nil"/>
        <w:between w:val="nil"/>
      </w:pBdr>
      <w:tabs>
        <w:tab w:val="center" w:pos="4320"/>
        <w:tab w:val="right" w:pos="8640"/>
      </w:tabs>
      <w:rPr>
        <w:color w:val="000000"/>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01F6" w:rsidRDefault="007401F6">
    <w:pPr>
      <w:pBdr>
        <w:top w:val="nil"/>
        <w:left w:val="nil"/>
        <w:bottom w:val="nil"/>
        <w:right w:val="nil"/>
        <w:between w:val="nil"/>
      </w:pBdr>
      <w:tabs>
        <w:tab w:val="center" w:pos="4320"/>
        <w:tab w:val="right" w:pos="8640"/>
      </w:tabs>
      <w:rPr>
        <w:color w:val="000000"/>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ook w:val="00A0"/>
    </w:tblPr>
    <w:tblGrid>
      <w:gridCol w:w="4428"/>
      <w:gridCol w:w="180"/>
      <w:gridCol w:w="4637"/>
    </w:tblGrid>
    <w:tr w:rsidR="007401F6" w:rsidRPr="00444E53" w:rsidTr="00241E7B">
      <w:trPr>
        <w:trHeight w:val="270"/>
      </w:trPr>
      <w:tc>
        <w:tcPr>
          <w:tcW w:w="4428" w:type="dxa"/>
        </w:tcPr>
        <w:p w:rsidR="007401F6" w:rsidRPr="00F56E1D" w:rsidRDefault="007401F6" w:rsidP="00241E7B">
          <w:pPr>
            <w:pStyle w:val="Header"/>
            <w:rPr>
              <w:rFonts w:ascii="Arial" w:hAnsi="Arial" w:cs="Arial"/>
              <w:sz w:val="16"/>
              <w:szCs w:val="16"/>
            </w:rPr>
          </w:pPr>
          <w:r w:rsidRPr="00F56E1D">
            <w:rPr>
              <w:rFonts w:ascii="Arial" w:hAnsi="Arial" w:cs="Arial"/>
              <w:sz w:val="16"/>
              <w:szCs w:val="16"/>
            </w:rPr>
            <w:t>BID DOCUMENTS</w:t>
          </w:r>
        </w:p>
      </w:tc>
      <w:tc>
        <w:tcPr>
          <w:tcW w:w="4817" w:type="dxa"/>
          <w:gridSpan w:val="2"/>
        </w:tcPr>
        <w:p w:rsidR="007401F6" w:rsidRPr="00F56E1D" w:rsidRDefault="007401F6" w:rsidP="00241E7B">
          <w:pPr>
            <w:pStyle w:val="Header"/>
            <w:rPr>
              <w:rFonts w:ascii="Arial" w:hAnsi="Arial" w:cs="Arial"/>
              <w:i/>
              <w:sz w:val="16"/>
              <w:szCs w:val="16"/>
            </w:rPr>
          </w:pPr>
          <w:r w:rsidRPr="00E95EED">
            <w:rPr>
              <w:rFonts w:ascii="Arial" w:hAnsi="Arial" w:cs="Arial"/>
              <w:caps/>
              <w:sz w:val="16"/>
              <w:szCs w:val="27"/>
            </w:rPr>
            <w:t>SUPPLY AND DELIVERY OF VARIOUS FILTERS AND BELTS FOR 163KW DALE PERKINS (MODEL: 2006-TG1), 160KW FG WILSON (MODEL: 1606A-E93TAG4) AND 80KW FG WILSON (MODEL: 1106A-70TAG2) INTENDED FOR BALUT DPP</w:t>
          </w:r>
        </w:p>
      </w:tc>
    </w:tr>
    <w:tr w:rsidR="007401F6" w:rsidRPr="00444E53" w:rsidTr="00D338AD">
      <w:trPr>
        <w:trHeight w:val="242"/>
      </w:trPr>
      <w:tc>
        <w:tcPr>
          <w:tcW w:w="4608" w:type="dxa"/>
          <w:gridSpan w:val="2"/>
        </w:tcPr>
        <w:p w:rsidR="007401F6" w:rsidRPr="00F56E1D" w:rsidRDefault="007401F6" w:rsidP="00241E7B">
          <w:pPr>
            <w:pStyle w:val="Header"/>
            <w:rPr>
              <w:rFonts w:ascii="Arial" w:hAnsi="Arial" w:cs="Arial"/>
              <w:sz w:val="16"/>
              <w:szCs w:val="16"/>
            </w:rPr>
          </w:pPr>
          <w:r w:rsidRPr="00F56E1D">
            <w:rPr>
              <w:rFonts w:ascii="Arial" w:hAnsi="Arial" w:cs="Arial"/>
              <w:sz w:val="16"/>
              <w:szCs w:val="16"/>
            </w:rPr>
            <w:t xml:space="preserve">SECTION </w:t>
          </w:r>
          <w:r>
            <w:rPr>
              <w:rFonts w:ascii="Arial" w:hAnsi="Arial" w:cs="Arial"/>
              <w:sz w:val="16"/>
              <w:szCs w:val="16"/>
            </w:rPr>
            <w:t>IV</w:t>
          </w:r>
          <w:r w:rsidRPr="00F56E1D">
            <w:rPr>
              <w:rFonts w:ascii="Arial" w:hAnsi="Arial" w:cs="Arial"/>
              <w:sz w:val="16"/>
              <w:szCs w:val="16"/>
            </w:rPr>
            <w:t xml:space="preserve"> – </w:t>
          </w:r>
          <w:r>
            <w:rPr>
              <w:rFonts w:ascii="Arial" w:hAnsi="Arial" w:cs="Arial"/>
              <w:sz w:val="16"/>
              <w:szCs w:val="16"/>
            </w:rPr>
            <w:t>GENERAL CONDITIONS OF CONTRACT</w:t>
          </w:r>
        </w:p>
      </w:tc>
      <w:tc>
        <w:tcPr>
          <w:tcW w:w="4637" w:type="dxa"/>
        </w:tcPr>
        <w:p w:rsidR="007401F6" w:rsidRPr="00F56E1D" w:rsidRDefault="007401F6" w:rsidP="00241E7B">
          <w:pPr>
            <w:pStyle w:val="Header"/>
            <w:jc w:val="right"/>
            <w:rPr>
              <w:rFonts w:ascii="Arial" w:hAnsi="Arial" w:cs="Arial"/>
              <w:sz w:val="16"/>
              <w:szCs w:val="16"/>
            </w:rPr>
          </w:pPr>
          <w:r w:rsidRPr="00F56E1D">
            <w:rPr>
              <w:rFonts w:ascii="Arial" w:hAnsi="Arial" w:cs="Arial"/>
              <w:bCs/>
              <w:sz w:val="16"/>
              <w:szCs w:val="16"/>
            </w:rPr>
            <w:t xml:space="preserve">PR NO. </w:t>
          </w:r>
          <w:r w:rsidRPr="00B23B12">
            <w:rPr>
              <w:rFonts w:ascii="Arial" w:hAnsi="Arial" w:cs="Arial"/>
              <w:bCs/>
              <w:sz w:val="16"/>
              <w:szCs w:val="16"/>
            </w:rPr>
            <w:t>S3-BLD22-006</w:t>
          </w:r>
        </w:p>
      </w:tc>
    </w:tr>
  </w:tbl>
  <w:p w:rsidR="007401F6" w:rsidRDefault="007401F6" w:rsidP="00B45166">
    <w:pPr>
      <w:pBdr>
        <w:top w:val="nil"/>
        <w:left w:val="nil"/>
        <w:bottom w:val="nil"/>
        <w:right w:val="nil"/>
        <w:between w:val="nil"/>
      </w:pBdr>
      <w:tabs>
        <w:tab w:val="center" w:pos="4320"/>
        <w:tab w:val="right" w:pos="8640"/>
      </w:tabs>
      <w:rPr>
        <w:color w:val="000000"/>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01F6" w:rsidRDefault="007401F6">
    <w:pPr>
      <w:pBdr>
        <w:top w:val="nil"/>
        <w:left w:val="nil"/>
        <w:bottom w:val="nil"/>
        <w:right w:val="nil"/>
        <w:between w:val="nil"/>
      </w:pBdr>
      <w:tabs>
        <w:tab w:val="center" w:pos="4320"/>
        <w:tab w:val="right" w:pos="8640"/>
      </w:tabs>
      <w:rPr>
        <w:color w:val="00000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B0D8A"/>
    <w:multiLevelType w:val="hybridMultilevel"/>
    <w:tmpl w:val="2C947056"/>
    <w:lvl w:ilvl="0" w:tplc="1430C37E">
      <w:start w:val="1"/>
      <w:numFmt w:val="decimal"/>
      <w:lvlText w:val="%1."/>
      <w:lvlJc w:val="left"/>
      <w:pPr>
        <w:tabs>
          <w:tab w:val="num" w:pos="720"/>
        </w:tabs>
        <w:ind w:left="720" w:hanging="360"/>
      </w:pPr>
    </w:lvl>
    <w:lvl w:ilvl="1" w:tplc="5426B37A" w:tentative="1">
      <w:start w:val="1"/>
      <w:numFmt w:val="decimal"/>
      <w:lvlText w:val="%2."/>
      <w:lvlJc w:val="left"/>
      <w:pPr>
        <w:tabs>
          <w:tab w:val="num" w:pos="1440"/>
        </w:tabs>
        <w:ind w:left="1440" w:hanging="360"/>
      </w:pPr>
    </w:lvl>
    <w:lvl w:ilvl="2" w:tplc="D6029D6A" w:tentative="1">
      <w:start w:val="1"/>
      <w:numFmt w:val="decimal"/>
      <w:lvlText w:val="%3."/>
      <w:lvlJc w:val="left"/>
      <w:pPr>
        <w:tabs>
          <w:tab w:val="num" w:pos="2160"/>
        </w:tabs>
        <w:ind w:left="2160" w:hanging="360"/>
      </w:pPr>
    </w:lvl>
    <w:lvl w:ilvl="3" w:tplc="5C2C6260" w:tentative="1">
      <w:start w:val="1"/>
      <w:numFmt w:val="decimal"/>
      <w:lvlText w:val="%4."/>
      <w:lvlJc w:val="left"/>
      <w:pPr>
        <w:tabs>
          <w:tab w:val="num" w:pos="2880"/>
        </w:tabs>
        <w:ind w:left="2880" w:hanging="360"/>
      </w:pPr>
    </w:lvl>
    <w:lvl w:ilvl="4" w:tplc="8ADC8DA0" w:tentative="1">
      <w:start w:val="1"/>
      <w:numFmt w:val="decimal"/>
      <w:lvlText w:val="%5."/>
      <w:lvlJc w:val="left"/>
      <w:pPr>
        <w:tabs>
          <w:tab w:val="num" w:pos="3600"/>
        </w:tabs>
        <w:ind w:left="3600" w:hanging="360"/>
      </w:pPr>
    </w:lvl>
    <w:lvl w:ilvl="5" w:tplc="A3346E80" w:tentative="1">
      <w:start w:val="1"/>
      <w:numFmt w:val="decimal"/>
      <w:lvlText w:val="%6."/>
      <w:lvlJc w:val="left"/>
      <w:pPr>
        <w:tabs>
          <w:tab w:val="num" w:pos="4320"/>
        </w:tabs>
        <w:ind w:left="4320" w:hanging="360"/>
      </w:pPr>
    </w:lvl>
    <w:lvl w:ilvl="6" w:tplc="96163074" w:tentative="1">
      <w:start w:val="1"/>
      <w:numFmt w:val="decimal"/>
      <w:lvlText w:val="%7."/>
      <w:lvlJc w:val="left"/>
      <w:pPr>
        <w:tabs>
          <w:tab w:val="num" w:pos="5040"/>
        </w:tabs>
        <w:ind w:left="5040" w:hanging="360"/>
      </w:pPr>
    </w:lvl>
    <w:lvl w:ilvl="7" w:tplc="322C4F0C" w:tentative="1">
      <w:start w:val="1"/>
      <w:numFmt w:val="decimal"/>
      <w:lvlText w:val="%8."/>
      <w:lvlJc w:val="left"/>
      <w:pPr>
        <w:tabs>
          <w:tab w:val="num" w:pos="5760"/>
        </w:tabs>
        <w:ind w:left="5760" w:hanging="360"/>
      </w:pPr>
    </w:lvl>
    <w:lvl w:ilvl="8" w:tplc="EE34E2F6" w:tentative="1">
      <w:start w:val="1"/>
      <w:numFmt w:val="decimal"/>
      <w:lvlText w:val="%9."/>
      <w:lvlJc w:val="left"/>
      <w:pPr>
        <w:tabs>
          <w:tab w:val="num" w:pos="6480"/>
        </w:tabs>
        <w:ind w:left="6480" w:hanging="360"/>
      </w:pPr>
    </w:lvl>
  </w:abstractNum>
  <w:abstractNum w:abstractNumId="1">
    <w:nsid w:val="0041790B"/>
    <w:multiLevelType w:val="hybridMultilevel"/>
    <w:tmpl w:val="7B3E8746"/>
    <w:lvl w:ilvl="0" w:tplc="D48A2AB0">
      <w:start w:val="1"/>
      <w:numFmt w:val="lowerRoman"/>
      <w:lvlText w:val="(%1)"/>
      <w:lvlJc w:val="left"/>
      <w:pPr>
        <w:tabs>
          <w:tab w:val="num" w:pos="720"/>
        </w:tabs>
        <w:ind w:left="720" w:hanging="72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2">
    <w:nsid w:val="006018ED"/>
    <w:multiLevelType w:val="multilevel"/>
    <w:tmpl w:val="EE9A435A"/>
    <w:lvl w:ilvl="0">
      <w:start w:val="1"/>
      <w:numFmt w:val="decimal"/>
      <w:lvlText w:val="%1."/>
      <w:lvlJc w:val="left"/>
      <w:pPr>
        <w:ind w:left="1440" w:hanging="360"/>
      </w:pPr>
      <w:rPr>
        <w:b w:val="0"/>
        <w:i w:val="0"/>
      </w:rPr>
    </w:lvl>
    <w:lvl w:ilvl="1">
      <w:start w:val="1"/>
      <w:numFmt w:val="lowerRoman"/>
      <w:lvlText w:val="(%2)"/>
      <w:lvlJc w:val="left"/>
      <w:pPr>
        <w:ind w:left="2520" w:hanging="720"/>
      </w:pPr>
      <w:rPr>
        <w:b w:val="0"/>
        <w:i w:val="0"/>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
    <w:nsid w:val="00753E54"/>
    <w:multiLevelType w:val="multilevel"/>
    <w:tmpl w:val="CCF8C73A"/>
    <w:lvl w:ilvl="0">
      <w:start w:val="1"/>
      <w:numFmt w:val="decimal"/>
      <w:lvlText w:val="2.%1."/>
      <w:lvlJc w:val="left"/>
      <w:pPr>
        <w:ind w:left="2070" w:hanging="360"/>
      </w:pPr>
      <w:rPr>
        <w:b w:val="0"/>
        <w:i w:val="0"/>
        <w:color w:val="000000"/>
      </w:rPr>
    </w:lvl>
    <w:lvl w:ilvl="1">
      <w:start w:val="1"/>
      <w:numFmt w:val="lowerLetter"/>
      <w:lvlText w:val="%2."/>
      <w:lvlJc w:val="left"/>
      <w:pPr>
        <w:ind w:left="2790" w:hanging="360"/>
      </w:pPr>
      <w:rPr>
        <w:i w:val="0"/>
      </w:rPr>
    </w:lvl>
    <w:lvl w:ilvl="2">
      <w:start w:val="1"/>
      <w:numFmt w:val="lowerRoman"/>
      <w:lvlText w:val="%3."/>
      <w:lvlJc w:val="right"/>
      <w:pPr>
        <w:ind w:left="3510" w:hanging="180"/>
      </w:pPr>
    </w:lvl>
    <w:lvl w:ilvl="3">
      <w:start w:val="1"/>
      <w:numFmt w:val="decimal"/>
      <w:lvlText w:val="%4."/>
      <w:lvlJc w:val="left"/>
      <w:pPr>
        <w:ind w:left="4230" w:hanging="360"/>
      </w:pPr>
    </w:lvl>
    <w:lvl w:ilvl="4">
      <w:start w:val="1"/>
      <w:numFmt w:val="lowerLetter"/>
      <w:lvlText w:val="%5."/>
      <w:lvlJc w:val="left"/>
      <w:pPr>
        <w:ind w:left="4950" w:hanging="360"/>
      </w:pPr>
    </w:lvl>
    <w:lvl w:ilvl="5">
      <w:start w:val="1"/>
      <w:numFmt w:val="lowerRoman"/>
      <w:lvlText w:val="%6."/>
      <w:lvlJc w:val="right"/>
      <w:pPr>
        <w:ind w:left="5670" w:hanging="180"/>
      </w:pPr>
    </w:lvl>
    <w:lvl w:ilvl="6">
      <w:start w:val="1"/>
      <w:numFmt w:val="decimal"/>
      <w:lvlText w:val="%7."/>
      <w:lvlJc w:val="left"/>
      <w:pPr>
        <w:ind w:left="6390" w:hanging="360"/>
      </w:pPr>
    </w:lvl>
    <w:lvl w:ilvl="7">
      <w:start w:val="1"/>
      <w:numFmt w:val="lowerLetter"/>
      <w:lvlText w:val="%8."/>
      <w:lvlJc w:val="left"/>
      <w:pPr>
        <w:ind w:left="7110" w:hanging="360"/>
      </w:pPr>
    </w:lvl>
    <w:lvl w:ilvl="8">
      <w:start w:val="1"/>
      <w:numFmt w:val="lowerRoman"/>
      <w:lvlText w:val="%9."/>
      <w:lvlJc w:val="right"/>
      <w:pPr>
        <w:ind w:left="7830" w:hanging="180"/>
      </w:pPr>
    </w:lvl>
  </w:abstractNum>
  <w:abstractNum w:abstractNumId="4">
    <w:nsid w:val="0177535D"/>
    <w:multiLevelType w:val="hybridMultilevel"/>
    <w:tmpl w:val="64E29B1E"/>
    <w:lvl w:ilvl="0" w:tplc="12F8FC7E">
      <w:start w:val="1"/>
      <w:numFmt w:val="decimal"/>
      <w:lvlText w:val="%1."/>
      <w:lvlJc w:val="left"/>
      <w:pPr>
        <w:ind w:left="720" w:hanging="360"/>
      </w:pPr>
      <w:rPr>
        <w:rFonts w:ascii="Arial" w:hAnsi="Arial" w:cs="Arial" w:hint="default"/>
        <w:color w:val="0070C0"/>
      </w:rPr>
    </w:lvl>
    <w:lvl w:ilvl="1" w:tplc="0409000F">
      <w:start w:val="1"/>
      <w:numFmt w:val="decimal"/>
      <w:lvlText w:val="%2."/>
      <w:lvlJc w:val="left"/>
      <w:pPr>
        <w:ind w:left="1440" w:hanging="360"/>
      </w:pPr>
    </w:lvl>
    <w:lvl w:ilvl="2" w:tplc="0409001B">
      <w:start w:val="1"/>
      <w:numFmt w:val="lowerRoman"/>
      <w:lvlText w:val="%3."/>
      <w:lvlJc w:val="right"/>
      <w:pPr>
        <w:ind w:left="2700" w:hanging="720"/>
      </w:pPr>
      <w:rPr>
        <w:rFonts w:hint="default"/>
      </w:rPr>
    </w:lvl>
    <w:lvl w:ilvl="3" w:tplc="2E967742">
      <w:start w:val="1"/>
      <w:numFmt w:val="lowerRoman"/>
      <w:lvlText w:val="%4)"/>
      <w:lvlJc w:val="left"/>
      <w:pPr>
        <w:ind w:left="3240" w:hanging="720"/>
      </w:pPr>
      <w:rPr>
        <w:rFonts w:hint="default"/>
      </w:rPr>
    </w:lvl>
    <w:lvl w:ilvl="4" w:tplc="0DFCBBEE">
      <w:start w:val="1"/>
      <w:numFmt w:val="upp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1D50922"/>
    <w:multiLevelType w:val="hybridMultilevel"/>
    <w:tmpl w:val="2C947056"/>
    <w:lvl w:ilvl="0" w:tplc="1430C37E">
      <w:start w:val="1"/>
      <w:numFmt w:val="decimal"/>
      <w:lvlText w:val="%1."/>
      <w:lvlJc w:val="left"/>
      <w:pPr>
        <w:tabs>
          <w:tab w:val="num" w:pos="720"/>
        </w:tabs>
        <w:ind w:left="720" w:hanging="360"/>
      </w:pPr>
    </w:lvl>
    <w:lvl w:ilvl="1" w:tplc="5426B37A" w:tentative="1">
      <w:start w:val="1"/>
      <w:numFmt w:val="decimal"/>
      <w:lvlText w:val="%2."/>
      <w:lvlJc w:val="left"/>
      <w:pPr>
        <w:tabs>
          <w:tab w:val="num" w:pos="1440"/>
        </w:tabs>
        <w:ind w:left="1440" w:hanging="360"/>
      </w:pPr>
    </w:lvl>
    <w:lvl w:ilvl="2" w:tplc="D6029D6A" w:tentative="1">
      <w:start w:val="1"/>
      <w:numFmt w:val="decimal"/>
      <w:lvlText w:val="%3."/>
      <w:lvlJc w:val="left"/>
      <w:pPr>
        <w:tabs>
          <w:tab w:val="num" w:pos="2160"/>
        </w:tabs>
        <w:ind w:left="2160" w:hanging="360"/>
      </w:pPr>
    </w:lvl>
    <w:lvl w:ilvl="3" w:tplc="5C2C6260" w:tentative="1">
      <w:start w:val="1"/>
      <w:numFmt w:val="decimal"/>
      <w:lvlText w:val="%4."/>
      <w:lvlJc w:val="left"/>
      <w:pPr>
        <w:tabs>
          <w:tab w:val="num" w:pos="2880"/>
        </w:tabs>
        <w:ind w:left="2880" w:hanging="360"/>
      </w:pPr>
    </w:lvl>
    <w:lvl w:ilvl="4" w:tplc="8ADC8DA0" w:tentative="1">
      <w:start w:val="1"/>
      <w:numFmt w:val="decimal"/>
      <w:lvlText w:val="%5."/>
      <w:lvlJc w:val="left"/>
      <w:pPr>
        <w:tabs>
          <w:tab w:val="num" w:pos="3600"/>
        </w:tabs>
        <w:ind w:left="3600" w:hanging="360"/>
      </w:pPr>
    </w:lvl>
    <w:lvl w:ilvl="5" w:tplc="A3346E80" w:tentative="1">
      <w:start w:val="1"/>
      <w:numFmt w:val="decimal"/>
      <w:lvlText w:val="%6."/>
      <w:lvlJc w:val="left"/>
      <w:pPr>
        <w:tabs>
          <w:tab w:val="num" w:pos="4320"/>
        </w:tabs>
        <w:ind w:left="4320" w:hanging="360"/>
      </w:pPr>
    </w:lvl>
    <w:lvl w:ilvl="6" w:tplc="96163074" w:tentative="1">
      <w:start w:val="1"/>
      <w:numFmt w:val="decimal"/>
      <w:lvlText w:val="%7."/>
      <w:lvlJc w:val="left"/>
      <w:pPr>
        <w:tabs>
          <w:tab w:val="num" w:pos="5040"/>
        </w:tabs>
        <w:ind w:left="5040" w:hanging="360"/>
      </w:pPr>
    </w:lvl>
    <w:lvl w:ilvl="7" w:tplc="322C4F0C" w:tentative="1">
      <w:start w:val="1"/>
      <w:numFmt w:val="decimal"/>
      <w:lvlText w:val="%8."/>
      <w:lvlJc w:val="left"/>
      <w:pPr>
        <w:tabs>
          <w:tab w:val="num" w:pos="5760"/>
        </w:tabs>
        <w:ind w:left="5760" w:hanging="360"/>
      </w:pPr>
    </w:lvl>
    <w:lvl w:ilvl="8" w:tplc="EE34E2F6" w:tentative="1">
      <w:start w:val="1"/>
      <w:numFmt w:val="decimal"/>
      <w:lvlText w:val="%9."/>
      <w:lvlJc w:val="left"/>
      <w:pPr>
        <w:tabs>
          <w:tab w:val="num" w:pos="6480"/>
        </w:tabs>
        <w:ind w:left="6480" w:hanging="360"/>
      </w:pPr>
    </w:lvl>
  </w:abstractNum>
  <w:abstractNum w:abstractNumId="6">
    <w:nsid w:val="03C373A7"/>
    <w:multiLevelType w:val="hybridMultilevel"/>
    <w:tmpl w:val="D93EBEC0"/>
    <w:lvl w:ilvl="0" w:tplc="3B3CC5C4">
      <w:start w:val="1"/>
      <w:numFmt w:val="decimal"/>
      <w:lvlText w:val="%1."/>
      <w:lvlJc w:val="left"/>
      <w:pPr>
        <w:ind w:left="732" w:hanging="360"/>
      </w:pPr>
      <w:rPr>
        <w:i w:val="0"/>
      </w:rPr>
    </w:lvl>
    <w:lvl w:ilvl="1" w:tplc="04090019" w:tentative="1">
      <w:start w:val="1"/>
      <w:numFmt w:val="lowerLetter"/>
      <w:lvlText w:val="%2."/>
      <w:lvlJc w:val="left"/>
      <w:pPr>
        <w:ind w:left="1452" w:hanging="360"/>
      </w:pPr>
    </w:lvl>
    <w:lvl w:ilvl="2" w:tplc="0409001B" w:tentative="1">
      <w:start w:val="1"/>
      <w:numFmt w:val="lowerRoman"/>
      <w:lvlText w:val="%3."/>
      <w:lvlJc w:val="right"/>
      <w:pPr>
        <w:ind w:left="2172" w:hanging="180"/>
      </w:pPr>
    </w:lvl>
    <w:lvl w:ilvl="3" w:tplc="0409000F" w:tentative="1">
      <w:start w:val="1"/>
      <w:numFmt w:val="decimal"/>
      <w:lvlText w:val="%4."/>
      <w:lvlJc w:val="left"/>
      <w:pPr>
        <w:ind w:left="2892" w:hanging="360"/>
      </w:pPr>
    </w:lvl>
    <w:lvl w:ilvl="4" w:tplc="04090019" w:tentative="1">
      <w:start w:val="1"/>
      <w:numFmt w:val="lowerLetter"/>
      <w:lvlText w:val="%5."/>
      <w:lvlJc w:val="left"/>
      <w:pPr>
        <w:ind w:left="3612" w:hanging="360"/>
      </w:pPr>
    </w:lvl>
    <w:lvl w:ilvl="5" w:tplc="0409001B" w:tentative="1">
      <w:start w:val="1"/>
      <w:numFmt w:val="lowerRoman"/>
      <w:lvlText w:val="%6."/>
      <w:lvlJc w:val="right"/>
      <w:pPr>
        <w:ind w:left="4332" w:hanging="180"/>
      </w:pPr>
    </w:lvl>
    <w:lvl w:ilvl="6" w:tplc="0409000F" w:tentative="1">
      <w:start w:val="1"/>
      <w:numFmt w:val="decimal"/>
      <w:lvlText w:val="%7."/>
      <w:lvlJc w:val="left"/>
      <w:pPr>
        <w:ind w:left="5052" w:hanging="360"/>
      </w:pPr>
    </w:lvl>
    <w:lvl w:ilvl="7" w:tplc="04090019" w:tentative="1">
      <w:start w:val="1"/>
      <w:numFmt w:val="lowerLetter"/>
      <w:lvlText w:val="%8."/>
      <w:lvlJc w:val="left"/>
      <w:pPr>
        <w:ind w:left="5772" w:hanging="360"/>
      </w:pPr>
    </w:lvl>
    <w:lvl w:ilvl="8" w:tplc="0409001B" w:tentative="1">
      <w:start w:val="1"/>
      <w:numFmt w:val="lowerRoman"/>
      <w:lvlText w:val="%9."/>
      <w:lvlJc w:val="right"/>
      <w:pPr>
        <w:ind w:left="6492" w:hanging="180"/>
      </w:pPr>
    </w:lvl>
  </w:abstractNum>
  <w:abstractNum w:abstractNumId="7">
    <w:nsid w:val="046E10DF"/>
    <w:multiLevelType w:val="multilevel"/>
    <w:tmpl w:val="C322A9F4"/>
    <w:lvl w:ilvl="0">
      <w:start w:val="1"/>
      <w:numFmt w:val="decimal"/>
      <w:lvlText w:val="12.%1."/>
      <w:lvlJc w:val="left"/>
      <w:pPr>
        <w:ind w:left="2160" w:hanging="360"/>
      </w:pPr>
    </w:lvl>
    <w:lvl w:ilvl="1">
      <w:start w:val="1"/>
      <w:numFmt w:val="lowerLetter"/>
      <w:lvlText w:val="%2."/>
      <w:lvlJc w:val="left"/>
      <w:pPr>
        <w:ind w:left="1440" w:hanging="360"/>
      </w:pPr>
    </w:lvl>
    <w:lvl w:ilvl="2">
      <w:start w:val="1"/>
      <w:numFmt w:val="decimal"/>
      <w:lvlText w:val="13.%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0480421C"/>
    <w:multiLevelType w:val="hybridMultilevel"/>
    <w:tmpl w:val="478AFCDE"/>
    <w:lvl w:ilvl="0" w:tplc="6FE2D32A">
      <w:start w:val="1"/>
      <w:numFmt w:val="decimal"/>
      <w:lvlText w:val="%1."/>
      <w:lvlJc w:val="left"/>
      <w:pPr>
        <w:ind w:left="720" w:hanging="360"/>
      </w:pPr>
      <w:rPr>
        <w:i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9">
    <w:nsid w:val="079A468F"/>
    <w:multiLevelType w:val="multilevel"/>
    <w:tmpl w:val="4FA862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0B0B44AF"/>
    <w:multiLevelType w:val="multilevel"/>
    <w:tmpl w:val="3B94FB76"/>
    <w:lvl w:ilvl="0">
      <w:start w:val="1"/>
      <w:numFmt w:val="decimal"/>
      <w:lvlText w:val="%1."/>
      <w:lvlJc w:val="left"/>
      <w:pPr>
        <w:ind w:left="2700" w:hanging="360"/>
      </w:pPr>
      <w:rPr>
        <w:b w:val="0"/>
        <w:i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nsid w:val="109C56E2"/>
    <w:multiLevelType w:val="multilevel"/>
    <w:tmpl w:val="DE24A52A"/>
    <w:lvl w:ilvl="0">
      <w:start w:val="1"/>
      <w:numFmt w:val="decimal"/>
      <w:lvlText w:val="6.%1."/>
      <w:lvlJc w:val="left"/>
      <w:pPr>
        <w:ind w:left="2160" w:hanging="360"/>
      </w:pPr>
    </w:lvl>
    <w:lvl w:ilvl="1">
      <w:start w:val="1"/>
      <w:numFmt w:val="lowerLetter"/>
      <w:lvlText w:val="%2."/>
      <w:lvlJc w:val="left"/>
      <w:pPr>
        <w:ind w:left="1440" w:hanging="360"/>
      </w:pPr>
    </w:lvl>
    <w:lvl w:ilvl="2">
      <w:start w:val="1"/>
      <w:numFmt w:val="decimal"/>
      <w:lvlText w:val="7.%3."/>
      <w:lvlJc w:val="left"/>
      <w:pPr>
        <w:ind w:left="2160" w:hanging="180"/>
      </w:pPr>
      <w:rPr>
        <w:color w:val="00000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1485709C"/>
    <w:multiLevelType w:val="multilevel"/>
    <w:tmpl w:val="00A89DA0"/>
    <w:lvl w:ilvl="0">
      <w:start w:val="1"/>
      <w:numFmt w:val="none"/>
      <w:lvlText w:val=""/>
      <w:lvlJc w:val="left"/>
      <w:pPr>
        <w:tabs>
          <w:tab w:val="num" w:pos="0"/>
        </w:tabs>
        <w:ind w:left="0" w:hanging="360"/>
      </w:pPr>
      <w:rPr>
        <w:rFonts w:hint="default"/>
      </w:rPr>
    </w:lvl>
    <w:lvl w:ilvl="1">
      <w:start w:val="1"/>
      <w:numFmt w:val="decimal"/>
      <w:lvlText w:val="%2."/>
      <w:lvlJc w:val="left"/>
      <w:pPr>
        <w:tabs>
          <w:tab w:val="num" w:pos="720"/>
        </w:tabs>
        <w:ind w:left="720" w:hanging="720"/>
      </w:pPr>
      <w:rPr>
        <w:rFonts w:hint="default"/>
      </w:rPr>
    </w:lvl>
    <w:lvl w:ilvl="2">
      <w:start w:val="1"/>
      <w:numFmt w:val="decimal"/>
      <w:lvlText w:val="%2.%3."/>
      <w:lvlJc w:val="left"/>
      <w:pPr>
        <w:tabs>
          <w:tab w:val="num" w:pos="5220"/>
        </w:tabs>
        <w:ind w:left="5220" w:hanging="72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lowerLetter"/>
      <w:lvlText w:val="(%4)"/>
      <w:lvlJc w:val="left"/>
      <w:pPr>
        <w:tabs>
          <w:tab w:val="num" w:pos="2160"/>
        </w:tabs>
        <w:ind w:left="2160" w:hanging="720"/>
      </w:pPr>
      <w:rPr>
        <w:rFonts w:hint="default"/>
        <w:b w:val="0"/>
        <w:i w:val="0"/>
      </w:rPr>
    </w:lvl>
    <w:lvl w:ilvl="4">
      <w:start w:val="1"/>
      <w:numFmt w:val="lowerRoman"/>
      <w:lvlText w:val="(%5)"/>
      <w:lvlJc w:val="left"/>
      <w:pPr>
        <w:tabs>
          <w:tab w:val="num" w:pos="2880"/>
        </w:tabs>
        <w:ind w:left="2880" w:hanging="720"/>
      </w:pPr>
      <w:rPr>
        <w:rFonts w:hint="default"/>
      </w:rPr>
    </w:lvl>
    <w:lvl w:ilvl="5">
      <w:start w:val="1"/>
      <w:numFmt w:val="decimal"/>
      <w:lvlText w:val="(%5.%6)"/>
      <w:lvlJc w:val="left"/>
      <w:pPr>
        <w:tabs>
          <w:tab w:val="num" w:pos="3600"/>
        </w:tabs>
        <w:ind w:left="3600" w:hanging="720"/>
      </w:pPr>
      <w:rPr>
        <w:rFonts w:hint="default"/>
      </w:rPr>
    </w:lvl>
    <w:lvl w:ilvl="6">
      <w:start w:val="1"/>
      <w:numFmt w:val="decimal"/>
      <w:lvlText w:val="%7."/>
      <w:lvlJc w:val="left"/>
      <w:pPr>
        <w:tabs>
          <w:tab w:val="num" w:pos="2160"/>
        </w:tabs>
        <w:ind w:left="2160" w:hanging="360"/>
      </w:pPr>
      <w:rPr>
        <w:rFonts w:hint="default"/>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13">
    <w:nsid w:val="1FCC0F56"/>
    <w:multiLevelType w:val="multilevel"/>
    <w:tmpl w:val="0BD2CB6E"/>
    <w:lvl w:ilvl="0">
      <w:start w:val="1"/>
      <w:numFmt w:val="decimal"/>
      <w:lvlText w:val="%1."/>
      <w:lvlJc w:val="left"/>
      <w:pPr>
        <w:ind w:left="540" w:hanging="360"/>
      </w:pPr>
      <w:rPr>
        <w:b/>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14">
    <w:nsid w:val="23FD5387"/>
    <w:multiLevelType w:val="multilevel"/>
    <w:tmpl w:val="90A0CE7C"/>
    <w:lvl w:ilvl="0">
      <w:start w:val="1"/>
      <w:numFmt w:val="none"/>
      <w:lvlText w:val=""/>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2.%3."/>
      <w:lvlJc w:val="left"/>
      <w:pPr>
        <w:tabs>
          <w:tab w:val="num" w:pos="1440"/>
        </w:tabs>
        <w:ind w:left="1440" w:hanging="720"/>
      </w:pPr>
      <w:rPr>
        <w:rFonts w:hint="default"/>
      </w:rPr>
    </w:lvl>
    <w:lvl w:ilvl="3">
      <w:start w:val="1"/>
      <w:numFmt w:val="lowerLetter"/>
      <w:lvlText w:val="(%4)"/>
      <w:lvlJc w:val="left"/>
      <w:pPr>
        <w:tabs>
          <w:tab w:val="num" w:pos="2160"/>
        </w:tabs>
        <w:ind w:left="2160" w:hanging="720"/>
      </w:pPr>
      <w:rPr>
        <w:rFonts w:ascii="Arial" w:hAnsi="Arial" w:cs="Arial" w:hint="default"/>
        <w:b w:val="0"/>
        <w:i w:val="0"/>
        <w:sz w:val="22"/>
        <w:szCs w:val="24"/>
      </w:rPr>
    </w:lvl>
    <w:lvl w:ilvl="4">
      <w:start w:val="1"/>
      <w:numFmt w:val="lowerRoman"/>
      <w:lvlText w:val="(%5)"/>
      <w:lvlJc w:val="left"/>
      <w:pPr>
        <w:tabs>
          <w:tab w:val="num" w:pos="2880"/>
        </w:tabs>
        <w:ind w:left="2880" w:hanging="720"/>
      </w:pPr>
      <w:rPr>
        <w:rFonts w:hint="default"/>
      </w:rPr>
    </w:lvl>
    <w:lvl w:ilvl="5">
      <w:start w:val="1"/>
      <w:numFmt w:val="lowerRoman"/>
      <w:lvlText w:val="(%6)"/>
      <w:lvlJc w:val="left"/>
      <w:pPr>
        <w:tabs>
          <w:tab w:val="num" w:pos="3600"/>
        </w:tabs>
        <w:ind w:left="3600" w:hanging="72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i w:val="0"/>
      </w:rPr>
    </w:lvl>
    <w:lvl w:ilvl="8">
      <w:start w:val="1"/>
      <w:numFmt w:val="lowerRoman"/>
      <w:lvlText w:val="%9."/>
      <w:lvlJc w:val="left"/>
      <w:pPr>
        <w:tabs>
          <w:tab w:val="num" w:pos="3240"/>
        </w:tabs>
        <w:ind w:left="3240" w:hanging="360"/>
      </w:pPr>
      <w:rPr>
        <w:rFonts w:hint="default"/>
      </w:rPr>
    </w:lvl>
  </w:abstractNum>
  <w:abstractNum w:abstractNumId="15">
    <w:nsid w:val="29CD62EC"/>
    <w:multiLevelType w:val="multilevel"/>
    <w:tmpl w:val="AA0638CE"/>
    <w:lvl w:ilvl="0">
      <w:start w:val="1"/>
      <w:numFmt w:val="decimal"/>
      <w:lvlText w:val=""/>
      <w:lvlJc w:val="left"/>
      <w:pPr>
        <w:ind w:left="0" w:hanging="360"/>
      </w:pPr>
    </w:lvl>
    <w:lvl w:ilvl="1">
      <w:start w:val="1"/>
      <w:numFmt w:val="decimal"/>
      <w:lvlText w:val="%2."/>
      <w:lvlJc w:val="left"/>
      <w:pPr>
        <w:ind w:left="720" w:hanging="720"/>
      </w:pPr>
    </w:lvl>
    <w:lvl w:ilvl="2">
      <w:start w:val="1"/>
      <w:numFmt w:val="decimal"/>
      <w:lvlText w:val="%2.%3."/>
      <w:lvlJc w:val="left"/>
      <w:pPr>
        <w:ind w:left="2070" w:hanging="720"/>
      </w:pPr>
      <w:rPr>
        <w:rFonts w:ascii="Times New Roman" w:eastAsia="Times New Roman" w:hAnsi="Times New Roman" w:cs="Times New Roman"/>
        <w:b w:val="0"/>
        <w:i w:val="0"/>
        <w:smallCaps w:val="0"/>
        <w:strike w:val="0"/>
        <w:color w:val="000000"/>
        <w:u w:val="none"/>
        <w:vertAlign w:val="baseline"/>
      </w:rPr>
    </w:lvl>
    <w:lvl w:ilvl="3">
      <w:start w:val="1"/>
      <w:numFmt w:val="lowerLetter"/>
      <w:lvlText w:val="%4."/>
      <w:lvlJc w:val="left"/>
      <w:pPr>
        <w:ind w:left="2160" w:hanging="720"/>
      </w:pPr>
      <w:rPr>
        <w:b w:val="0"/>
      </w:rPr>
    </w:lvl>
    <w:lvl w:ilvl="4">
      <w:start w:val="1"/>
      <w:numFmt w:val="lowerRoman"/>
      <w:lvlText w:val="(%5)"/>
      <w:lvlJc w:val="left"/>
      <w:pPr>
        <w:ind w:left="2880" w:hanging="720"/>
      </w:pPr>
    </w:lvl>
    <w:lvl w:ilvl="5">
      <w:start w:val="1"/>
      <w:numFmt w:val="decimal"/>
      <w:lvlText w:val="(%5.%6)"/>
      <w:lvlJc w:val="left"/>
      <w:pPr>
        <w:ind w:left="3600" w:hanging="720"/>
      </w:pPr>
    </w:lvl>
    <w:lvl w:ilvl="6">
      <w:start w:val="1"/>
      <w:numFmt w:val="decimal"/>
      <w:lvlText w:val="%7."/>
      <w:lvlJc w:val="left"/>
      <w:pPr>
        <w:ind w:left="2160" w:hanging="360"/>
      </w:pPr>
    </w:lvl>
    <w:lvl w:ilvl="7">
      <w:start w:val="1"/>
      <w:numFmt w:val="lowerLetter"/>
      <w:lvlText w:val="%8."/>
      <w:lvlJc w:val="left"/>
      <w:pPr>
        <w:ind w:left="2520" w:hanging="360"/>
      </w:pPr>
    </w:lvl>
    <w:lvl w:ilvl="8">
      <w:start w:val="1"/>
      <w:numFmt w:val="lowerRoman"/>
      <w:lvlText w:val="%9."/>
      <w:lvlJc w:val="left"/>
      <w:pPr>
        <w:ind w:left="2880" w:hanging="360"/>
      </w:pPr>
    </w:lvl>
  </w:abstractNum>
  <w:abstractNum w:abstractNumId="16">
    <w:nsid w:val="2A18174C"/>
    <w:multiLevelType w:val="multilevel"/>
    <w:tmpl w:val="4BEE4DB0"/>
    <w:lvl w:ilvl="0">
      <w:start w:val="1"/>
      <w:numFmt w:val="lowerRoman"/>
      <w:lvlText w:val="%1."/>
      <w:lvlJc w:val="righ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2DDD30EF"/>
    <w:multiLevelType w:val="multilevel"/>
    <w:tmpl w:val="F0DA6FCE"/>
    <w:lvl w:ilvl="0">
      <w:start w:val="1"/>
      <w:numFmt w:val="lowerRoman"/>
      <w:lvlText w:val="%1."/>
      <w:lvlJc w:val="right"/>
      <w:pPr>
        <w:ind w:left="3060" w:hanging="360"/>
      </w:pPr>
    </w:lvl>
    <w:lvl w:ilvl="1">
      <w:start w:val="1"/>
      <w:numFmt w:val="lowerLetter"/>
      <w:lvlText w:val="%2."/>
      <w:lvlJc w:val="left"/>
      <w:pPr>
        <w:ind w:left="3780" w:hanging="360"/>
      </w:pPr>
    </w:lvl>
    <w:lvl w:ilvl="2">
      <w:start w:val="1"/>
      <w:numFmt w:val="lowerRoman"/>
      <w:lvlText w:val="%3."/>
      <w:lvlJc w:val="right"/>
      <w:pPr>
        <w:ind w:left="4500" w:hanging="180"/>
      </w:pPr>
    </w:lvl>
    <w:lvl w:ilvl="3">
      <w:start w:val="1"/>
      <w:numFmt w:val="decimal"/>
      <w:lvlText w:val="%4."/>
      <w:lvlJc w:val="left"/>
      <w:pPr>
        <w:ind w:left="5220" w:hanging="360"/>
      </w:pPr>
    </w:lvl>
    <w:lvl w:ilvl="4">
      <w:start w:val="1"/>
      <w:numFmt w:val="lowerLetter"/>
      <w:lvlText w:val="%5."/>
      <w:lvlJc w:val="left"/>
      <w:pPr>
        <w:ind w:left="5940" w:hanging="360"/>
      </w:pPr>
    </w:lvl>
    <w:lvl w:ilvl="5">
      <w:start w:val="1"/>
      <w:numFmt w:val="lowerRoman"/>
      <w:lvlText w:val="%6."/>
      <w:lvlJc w:val="right"/>
      <w:pPr>
        <w:ind w:left="6660" w:hanging="180"/>
      </w:pPr>
    </w:lvl>
    <w:lvl w:ilvl="6">
      <w:start w:val="1"/>
      <w:numFmt w:val="decimal"/>
      <w:lvlText w:val="%7."/>
      <w:lvlJc w:val="left"/>
      <w:pPr>
        <w:ind w:left="7380" w:hanging="360"/>
      </w:pPr>
    </w:lvl>
    <w:lvl w:ilvl="7">
      <w:start w:val="1"/>
      <w:numFmt w:val="lowerLetter"/>
      <w:lvlText w:val="%8."/>
      <w:lvlJc w:val="left"/>
      <w:pPr>
        <w:ind w:left="8100" w:hanging="360"/>
      </w:pPr>
    </w:lvl>
    <w:lvl w:ilvl="8">
      <w:start w:val="1"/>
      <w:numFmt w:val="lowerRoman"/>
      <w:lvlText w:val="%9."/>
      <w:lvlJc w:val="right"/>
      <w:pPr>
        <w:ind w:left="8820" w:hanging="180"/>
      </w:pPr>
    </w:lvl>
  </w:abstractNum>
  <w:abstractNum w:abstractNumId="18">
    <w:nsid w:val="2DEA24BA"/>
    <w:multiLevelType w:val="multilevel"/>
    <w:tmpl w:val="7FE26722"/>
    <w:lvl w:ilvl="0">
      <w:start w:val="24"/>
      <w:numFmt w:val="decimal"/>
      <w:lvlText w:val="%1"/>
      <w:lvlJc w:val="left"/>
      <w:pPr>
        <w:ind w:left="420" w:hanging="420"/>
      </w:pPr>
    </w:lvl>
    <w:lvl w:ilvl="1">
      <w:start w:val="1"/>
      <w:numFmt w:val="decimal"/>
      <w:lvlText w:val="18.%2."/>
      <w:lvlJc w:val="left"/>
      <w:pPr>
        <w:ind w:left="420" w:hanging="420"/>
      </w:pPr>
    </w:lvl>
    <w:lvl w:ilvl="2">
      <w:start w:val="1"/>
      <w:numFmt w:val="decimal"/>
      <w:lvlText w:val="%1.%2.%3"/>
      <w:lvlJc w:val="left"/>
      <w:pPr>
        <w:ind w:left="720" w:hanging="720"/>
      </w:pPr>
    </w:lvl>
    <w:lvl w:ilvl="3">
      <w:start w:val="1"/>
      <w:numFmt w:val="lowerLetter"/>
      <w:lvlText w:val="(%4)"/>
      <w:lvlJc w:val="left"/>
      <w:pPr>
        <w:ind w:left="1530" w:hanging="720"/>
      </w:pPr>
      <w:rPr>
        <w:rFonts w:ascii="Times New Roman" w:eastAsia="Times New Roman" w:hAnsi="Times New Roman" w:cs="Times New Roman"/>
        <w:i w:val="0"/>
      </w:rPr>
    </w:lvl>
    <w:lvl w:ilvl="4">
      <w:start w:val="1"/>
      <w:numFmt w:val="lowerRoman"/>
      <w:lvlText w:val="(%5)"/>
      <w:lvlJc w:val="left"/>
      <w:pPr>
        <w:ind w:left="1080" w:hanging="1080"/>
      </w:pPr>
      <w:rPr>
        <w:rFonts w:ascii="Times New Roman" w:eastAsia="Times New Roman" w:hAnsi="Times New Roman" w:cs="Times New Roman"/>
      </w:r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nsid w:val="309C1140"/>
    <w:multiLevelType w:val="multilevel"/>
    <w:tmpl w:val="FAAAFE7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318201D0"/>
    <w:multiLevelType w:val="hybridMultilevel"/>
    <w:tmpl w:val="0ADE52C6"/>
    <w:lvl w:ilvl="0" w:tplc="F68AA646">
      <w:start w:val="1"/>
      <w:numFmt w:val="lowerRoman"/>
      <w:lvlText w:val="(%1)"/>
      <w:lvlJc w:val="left"/>
      <w:pPr>
        <w:ind w:left="736" w:hanging="360"/>
      </w:pPr>
      <w:rPr>
        <w:rFonts w:ascii="Arial" w:eastAsia="Times New Roman" w:hAnsi="Arial" w:cs="Arial"/>
        <w:color w:val="0070C0"/>
      </w:rPr>
    </w:lvl>
    <w:lvl w:ilvl="1" w:tplc="04090019" w:tentative="1">
      <w:start w:val="1"/>
      <w:numFmt w:val="lowerLetter"/>
      <w:lvlText w:val="%2."/>
      <w:lvlJc w:val="left"/>
      <w:pPr>
        <w:ind w:left="1456" w:hanging="360"/>
      </w:pPr>
    </w:lvl>
    <w:lvl w:ilvl="2" w:tplc="0409001B" w:tentative="1">
      <w:start w:val="1"/>
      <w:numFmt w:val="lowerRoman"/>
      <w:lvlText w:val="%3."/>
      <w:lvlJc w:val="right"/>
      <w:pPr>
        <w:ind w:left="2176" w:hanging="180"/>
      </w:pPr>
    </w:lvl>
    <w:lvl w:ilvl="3" w:tplc="0409000F" w:tentative="1">
      <w:start w:val="1"/>
      <w:numFmt w:val="decimal"/>
      <w:lvlText w:val="%4."/>
      <w:lvlJc w:val="left"/>
      <w:pPr>
        <w:ind w:left="2896" w:hanging="360"/>
      </w:pPr>
    </w:lvl>
    <w:lvl w:ilvl="4" w:tplc="04090019" w:tentative="1">
      <w:start w:val="1"/>
      <w:numFmt w:val="lowerLetter"/>
      <w:lvlText w:val="%5."/>
      <w:lvlJc w:val="left"/>
      <w:pPr>
        <w:ind w:left="3616" w:hanging="360"/>
      </w:pPr>
    </w:lvl>
    <w:lvl w:ilvl="5" w:tplc="0409001B" w:tentative="1">
      <w:start w:val="1"/>
      <w:numFmt w:val="lowerRoman"/>
      <w:lvlText w:val="%6."/>
      <w:lvlJc w:val="right"/>
      <w:pPr>
        <w:ind w:left="4336" w:hanging="180"/>
      </w:pPr>
    </w:lvl>
    <w:lvl w:ilvl="6" w:tplc="0409000F" w:tentative="1">
      <w:start w:val="1"/>
      <w:numFmt w:val="decimal"/>
      <w:lvlText w:val="%7."/>
      <w:lvlJc w:val="left"/>
      <w:pPr>
        <w:ind w:left="5056" w:hanging="360"/>
      </w:pPr>
    </w:lvl>
    <w:lvl w:ilvl="7" w:tplc="04090019" w:tentative="1">
      <w:start w:val="1"/>
      <w:numFmt w:val="lowerLetter"/>
      <w:lvlText w:val="%8."/>
      <w:lvlJc w:val="left"/>
      <w:pPr>
        <w:ind w:left="5776" w:hanging="360"/>
      </w:pPr>
    </w:lvl>
    <w:lvl w:ilvl="8" w:tplc="0409001B" w:tentative="1">
      <w:start w:val="1"/>
      <w:numFmt w:val="lowerRoman"/>
      <w:lvlText w:val="%9."/>
      <w:lvlJc w:val="right"/>
      <w:pPr>
        <w:ind w:left="6496" w:hanging="180"/>
      </w:pPr>
    </w:lvl>
  </w:abstractNum>
  <w:abstractNum w:abstractNumId="21">
    <w:nsid w:val="34CB1E84"/>
    <w:multiLevelType w:val="multilevel"/>
    <w:tmpl w:val="73B08D94"/>
    <w:lvl w:ilvl="0">
      <w:start w:val="5"/>
      <w:numFmt w:val="decimal"/>
      <w:lvlText w:val="%1"/>
      <w:lvlJc w:val="left"/>
      <w:pPr>
        <w:ind w:left="360" w:hanging="360"/>
      </w:pPr>
      <w:rPr>
        <w:rFonts w:hint="default"/>
        <w:color w:val="000000"/>
        <w:sz w:val="24"/>
      </w:rPr>
    </w:lvl>
    <w:lvl w:ilvl="1">
      <w:start w:val="1"/>
      <w:numFmt w:val="decimal"/>
      <w:lvlText w:val="%1.%2"/>
      <w:lvlJc w:val="left"/>
      <w:pPr>
        <w:ind w:left="1440" w:hanging="360"/>
      </w:pPr>
      <w:rPr>
        <w:rFonts w:hint="default"/>
        <w:color w:val="000000"/>
        <w:sz w:val="22"/>
      </w:rPr>
    </w:lvl>
    <w:lvl w:ilvl="2">
      <w:start w:val="1"/>
      <w:numFmt w:val="decimal"/>
      <w:lvlText w:val="%1.%2.%3"/>
      <w:lvlJc w:val="left"/>
      <w:pPr>
        <w:ind w:left="2880" w:hanging="720"/>
      </w:pPr>
      <w:rPr>
        <w:rFonts w:hint="default"/>
        <w:color w:val="000000"/>
        <w:sz w:val="24"/>
      </w:rPr>
    </w:lvl>
    <w:lvl w:ilvl="3">
      <w:start w:val="1"/>
      <w:numFmt w:val="decimal"/>
      <w:lvlText w:val="%1.%2.%3.%4"/>
      <w:lvlJc w:val="left"/>
      <w:pPr>
        <w:ind w:left="3960" w:hanging="720"/>
      </w:pPr>
      <w:rPr>
        <w:rFonts w:hint="default"/>
        <w:color w:val="000000"/>
        <w:sz w:val="24"/>
      </w:rPr>
    </w:lvl>
    <w:lvl w:ilvl="4">
      <w:start w:val="1"/>
      <w:numFmt w:val="decimal"/>
      <w:lvlText w:val="%5."/>
      <w:lvlJc w:val="left"/>
      <w:pPr>
        <w:ind w:left="5400" w:hanging="1080"/>
      </w:pPr>
      <w:rPr>
        <w:rFonts w:hint="default"/>
        <w:color w:val="000000"/>
        <w:sz w:val="22"/>
      </w:rPr>
    </w:lvl>
    <w:lvl w:ilvl="5">
      <w:start w:val="1"/>
      <w:numFmt w:val="decimal"/>
      <w:lvlText w:val="%1.%2.%3.%4.%5.%6"/>
      <w:lvlJc w:val="left"/>
      <w:pPr>
        <w:ind w:left="6480" w:hanging="1080"/>
      </w:pPr>
      <w:rPr>
        <w:rFonts w:hint="default"/>
        <w:color w:val="000000"/>
        <w:sz w:val="24"/>
      </w:rPr>
    </w:lvl>
    <w:lvl w:ilvl="6">
      <w:start w:val="1"/>
      <w:numFmt w:val="decimal"/>
      <w:lvlText w:val="%1.%2.%3.%4.%5.%6.%7"/>
      <w:lvlJc w:val="left"/>
      <w:pPr>
        <w:ind w:left="7920" w:hanging="1440"/>
      </w:pPr>
      <w:rPr>
        <w:rFonts w:hint="default"/>
        <w:color w:val="000000"/>
        <w:sz w:val="24"/>
      </w:rPr>
    </w:lvl>
    <w:lvl w:ilvl="7">
      <w:start w:val="1"/>
      <w:numFmt w:val="decimal"/>
      <w:lvlText w:val="%1.%2.%3.%4.%5.%6.%7.%8"/>
      <w:lvlJc w:val="left"/>
      <w:pPr>
        <w:ind w:left="9000" w:hanging="1440"/>
      </w:pPr>
      <w:rPr>
        <w:rFonts w:hint="default"/>
        <w:color w:val="000000"/>
        <w:sz w:val="24"/>
      </w:rPr>
    </w:lvl>
    <w:lvl w:ilvl="8">
      <w:start w:val="1"/>
      <w:numFmt w:val="decimal"/>
      <w:lvlText w:val="%1.%2.%3.%4.%5.%6.%7.%8.%9"/>
      <w:lvlJc w:val="left"/>
      <w:pPr>
        <w:ind w:left="10080" w:hanging="1440"/>
      </w:pPr>
      <w:rPr>
        <w:rFonts w:hint="default"/>
        <w:color w:val="000000"/>
        <w:sz w:val="24"/>
      </w:rPr>
    </w:lvl>
  </w:abstractNum>
  <w:abstractNum w:abstractNumId="22">
    <w:nsid w:val="38E85B7B"/>
    <w:multiLevelType w:val="multilevel"/>
    <w:tmpl w:val="A6F4869C"/>
    <w:lvl w:ilvl="0">
      <w:start w:val="1"/>
      <w:numFmt w:val="decimal"/>
      <w:lvlText w:val="14.%1."/>
      <w:lvlJc w:val="left"/>
      <w:pPr>
        <w:ind w:left="2340" w:hanging="360"/>
      </w:pPr>
    </w:lvl>
    <w:lvl w:ilvl="1">
      <w:start w:val="1"/>
      <w:numFmt w:val="decimal"/>
      <w:lvlText w:val="14.%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407B7BF7"/>
    <w:multiLevelType w:val="hybridMultilevel"/>
    <w:tmpl w:val="1D50CEFA"/>
    <w:lvl w:ilvl="0" w:tplc="34090019">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4">
    <w:nsid w:val="48BB6866"/>
    <w:multiLevelType w:val="multilevel"/>
    <w:tmpl w:val="2592B766"/>
    <w:lvl w:ilvl="0">
      <w:start w:val="1"/>
      <w:numFmt w:val="decimal"/>
      <w:lvlText w:val="9.%1."/>
      <w:lvlJc w:val="left"/>
      <w:pPr>
        <w:ind w:left="2790" w:hanging="360"/>
      </w:pPr>
    </w:lvl>
    <w:lvl w:ilvl="1">
      <w:start w:val="1"/>
      <w:numFmt w:val="lowerLetter"/>
      <w:lvlText w:val="%2."/>
      <w:lvlJc w:val="left"/>
      <w:pPr>
        <w:ind w:left="1440" w:hanging="360"/>
      </w:pPr>
    </w:lvl>
    <w:lvl w:ilvl="2">
      <w:start w:val="1"/>
      <w:numFmt w:val="decimal"/>
      <w:lvlText w:val="10.%3."/>
      <w:lvlJc w:val="left"/>
      <w:pPr>
        <w:ind w:left="9540" w:hanging="180"/>
      </w:pPr>
      <w:rPr>
        <w:rFonts w:ascii="Arial" w:eastAsia="Times New Roman" w:hAnsi="Arial" w:cs="Arial" w:hint="default"/>
        <w:b w:val="0"/>
        <w:color w:val="00000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4E3A5E26"/>
    <w:multiLevelType w:val="hybridMultilevel"/>
    <w:tmpl w:val="FBC44166"/>
    <w:lvl w:ilvl="0" w:tplc="3409001B">
      <w:start w:val="1"/>
      <w:numFmt w:val="lowerRoman"/>
      <w:lvlText w:val="%1."/>
      <w:lvlJc w:val="righ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6">
    <w:nsid w:val="549C20E6"/>
    <w:multiLevelType w:val="multilevel"/>
    <w:tmpl w:val="F1CA666E"/>
    <w:lvl w:ilvl="0">
      <w:start w:val="1"/>
      <w:numFmt w:val="decimal"/>
      <w:lvlText w:val="%1."/>
      <w:lvlJc w:val="right"/>
      <w:pPr>
        <w:ind w:left="720" w:hanging="360"/>
      </w:pPr>
      <w:rPr>
        <w:b/>
      </w:rPr>
    </w:lvl>
    <w:lvl w:ilvl="1">
      <w:start w:val="1"/>
      <w:numFmt w:val="decimal"/>
      <w:lvlText w:val="%1.%2."/>
      <w:lvlJc w:val="right"/>
      <w:pPr>
        <w:ind w:left="1440" w:hanging="360"/>
      </w:pPr>
      <w:rPr>
        <w:i w:val="0"/>
        <w:color w:val="000000"/>
        <w:sz w:val="22"/>
        <w:shd w:val="clear" w:color="auto" w:fill="auto"/>
      </w:rPr>
    </w:lvl>
    <w:lvl w:ilvl="2">
      <w:start w:val="1"/>
      <w:numFmt w:val="decimal"/>
      <w:lvlText w:val="%1.%2.%3."/>
      <w:lvlJc w:val="right"/>
      <w:pPr>
        <w:ind w:left="2160" w:hanging="180"/>
      </w:pPr>
    </w:lvl>
    <w:lvl w:ilvl="3">
      <w:start w:val="1"/>
      <w:numFmt w:val="decimal"/>
      <w:lvlText w:val="%1.%2.%3.%4."/>
      <w:lvlJc w:val="right"/>
      <w:pPr>
        <w:ind w:left="2880" w:hanging="360"/>
      </w:pPr>
    </w:lvl>
    <w:lvl w:ilvl="4">
      <w:start w:val="1"/>
      <w:numFmt w:val="decimal"/>
      <w:lvlText w:val="%1.%2.%3.%4.%5."/>
      <w:lvlJc w:val="right"/>
      <w:pPr>
        <w:ind w:left="3600" w:hanging="360"/>
      </w:pPr>
    </w:lvl>
    <w:lvl w:ilvl="5">
      <w:start w:val="1"/>
      <w:numFmt w:val="decimal"/>
      <w:lvlText w:val="%1.%2.%3.%4.%5.%6."/>
      <w:lvlJc w:val="right"/>
      <w:pPr>
        <w:ind w:left="4320" w:hanging="180"/>
      </w:pPr>
    </w:lvl>
    <w:lvl w:ilvl="6">
      <w:start w:val="1"/>
      <w:numFmt w:val="decimal"/>
      <w:lvlText w:val="%1.%2.%3.%4.%5.%6.%7."/>
      <w:lvlJc w:val="right"/>
      <w:pPr>
        <w:ind w:left="5040" w:hanging="360"/>
      </w:pPr>
    </w:lvl>
    <w:lvl w:ilvl="7">
      <w:start w:val="1"/>
      <w:numFmt w:val="decimal"/>
      <w:lvlText w:val="%1.%2.%3.%4.%5.%6.%7.%8."/>
      <w:lvlJc w:val="right"/>
      <w:pPr>
        <w:ind w:left="5760" w:hanging="360"/>
      </w:pPr>
    </w:lvl>
    <w:lvl w:ilvl="8">
      <w:start w:val="1"/>
      <w:numFmt w:val="decimal"/>
      <w:lvlText w:val="%1.%2.%3.%4.%5.%6.%7.%8.%9."/>
      <w:lvlJc w:val="right"/>
      <w:pPr>
        <w:ind w:left="6480" w:hanging="180"/>
      </w:pPr>
    </w:lvl>
  </w:abstractNum>
  <w:abstractNum w:abstractNumId="27">
    <w:nsid w:val="56EE2B72"/>
    <w:multiLevelType w:val="multilevel"/>
    <w:tmpl w:val="FD343802"/>
    <w:lvl w:ilvl="0">
      <w:start w:val="1"/>
      <w:numFmt w:val="upperRoman"/>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
    <w:nsid w:val="57C01C9A"/>
    <w:multiLevelType w:val="multilevel"/>
    <w:tmpl w:val="108C28B4"/>
    <w:lvl w:ilvl="0">
      <w:start w:val="1"/>
      <w:numFmt w:val="decimal"/>
      <w:lvlText w:val="10.%1."/>
      <w:lvlJc w:val="left"/>
      <w:pPr>
        <w:ind w:left="2138" w:hanging="360"/>
      </w:pPr>
    </w:lvl>
    <w:lvl w:ilvl="1">
      <w:start w:val="1"/>
      <w:numFmt w:val="decimal"/>
      <w:lvlText w:val="11.%2."/>
      <w:lvlJc w:val="left"/>
      <w:pPr>
        <w:ind w:left="1440" w:hanging="360"/>
      </w:pPr>
      <w:rPr>
        <w:strike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5D816086"/>
    <w:multiLevelType w:val="hybridMultilevel"/>
    <w:tmpl w:val="8342E2F6"/>
    <w:lvl w:ilvl="0" w:tplc="0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0">
    <w:nsid w:val="5E52437A"/>
    <w:multiLevelType w:val="multilevel"/>
    <w:tmpl w:val="00A89DA0"/>
    <w:lvl w:ilvl="0">
      <w:start w:val="1"/>
      <w:numFmt w:val="none"/>
      <w:lvlText w:val=""/>
      <w:lvlJc w:val="left"/>
      <w:pPr>
        <w:tabs>
          <w:tab w:val="num" w:pos="0"/>
        </w:tabs>
        <w:ind w:left="0" w:hanging="360"/>
      </w:pPr>
      <w:rPr>
        <w:rFonts w:hint="default"/>
      </w:rPr>
    </w:lvl>
    <w:lvl w:ilvl="1">
      <w:start w:val="1"/>
      <w:numFmt w:val="decimal"/>
      <w:lvlText w:val="%2."/>
      <w:lvlJc w:val="left"/>
      <w:pPr>
        <w:tabs>
          <w:tab w:val="num" w:pos="720"/>
        </w:tabs>
        <w:ind w:left="720" w:hanging="720"/>
      </w:pPr>
      <w:rPr>
        <w:rFonts w:hint="default"/>
      </w:rPr>
    </w:lvl>
    <w:lvl w:ilvl="2">
      <w:start w:val="1"/>
      <w:numFmt w:val="decimal"/>
      <w:lvlText w:val="%2.%3."/>
      <w:lvlJc w:val="left"/>
      <w:pPr>
        <w:tabs>
          <w:tab w:val="num" w:pos="5220"/>
        </w:tabs>
        <w:ind w:left="5220" w:hanging="72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lowerLetter"/>
      <w:lvlText w:val="(%4)"/>
      <w:lvlJc w:val="left"/>
      <w:pPr>
        <w:tabs>
          <w:tab w:val="num" w:pos="2160"/>
        </w:tabs>
        <w:ind w:left="2160" w:hanging="720"/>
      </w:pPr>
      <w:rPr>
        <w:rFonts w:hint="default"/>
        <w:b w:val="0"/>
        <w:i w:val="0"/>
      </w:rPr>
    </w:lvl>
    <w:lvl w:ilvl="4">
      <w:start w:val="1"/>
      <w:numFmt w:val="lowerRoman"/>
      <w:lvlText w:val="(%5)"/>
      <w:lvlJc w:val="left"/>
      <w:pPr>
        <w:tabs>
          <w:tab w:val="num" w:pos="2880"/>
        </w:tabs>
        <w:ind w:left="2880" w:hanging="720"/>
      </w:pPr>
      <w:rPr>
        <w:rFonts w:hint="default"/>
      </w:rPr>
    </w:lvl>
    <w:lvl w:ilvl="5">
      <w:start w:val="1"/>
      <w:numFmt w:val="decimal"/>
      <w:lvlText w:val="(%5.%6)"/>
      <w:lvlJc w:val="left"/>
      <w:pPr>
        <w:tabs>
          <w:tab w:val="num" w:pos="3600"/>
        </w:tabs>
        <w:ind w:left="3600" w:hanging="720"/>
      </w:pPr>
      <w:rPr>
        <w:rFonts w:hint="default"/>
      </w:rPr>
    </w:lvl>
    <w:lvl w:ilvl="6">
      <w:start w:val="1"/>
      <w:numFmt w:val="decimal"/>
      <w:lvlText w:val="%7."/>
      <w:lvlJc w:val="left"/>
      <w:pPr>
        <w:tabs>
          <w:tab w:val="num" w:pos="2160"/>
        </w:tabs>
        <w:ind w:left="2160" w:hanging="360"/>
      </w:pPr>
      <w:rPr>
        <w:rFonts w:hint="default"/>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31">
    <w:nsid w:val="639B0E80"/>
    <w:multiLevelType w:val="multilevel"/>
    <w:tmpl w:val="EFE81734"/>
    <w:lvl w:ilvl="0">
      <w:start w:val="1"/>
      <w:numFmt w:val="lowerRoman"/>
      <w:lvlText w:val="%1."/>
      <w:lvlJc w:val="right"/>
      <w:pPr>
        <w:ind w:left="3060" w:hanging="360"/>
      </w:pPr>
      <w:rPr>
        <w:b w:val="0"/>
      </w:rPr>
    </w:lvl>
    <w:lvl w:ilvl="1">
      <w:start w:val="1"/>
      <w:numFmt w:val="lowerLetter"/>
      <w:lvlText w:val="%2."/>
      <w:lvlJc w:val="left"/>
      <w:pPr>
        <w:ind w:left="3780" w:hanging="360"/>
      </w:pPr>
    </w:lvl>
    <w:lvl w:ilvl="2">
      <w:start w:val="1"/>
      <w:numFmt w:val="lowerRoman"/>
      <w:lvlText w:val="%3."/>
      <w:lvlJc w:val="right"/>
      <w:pPr>
        <w:ind w:left="4500" w:hanging="180"/>
      </w:pPr>
    </w:lvl>
    <w:lvl w:ilvl="3">
      <w:start w:val="1"/>
      <w:numFmt w:val="decimal"/>
      <w:lvlText w:val="%4."/>
      <w:lvlJc w:val="left"/>
      <w:pPr>
        <w:ind w:left="5220" w:hanging="360"/>
      </w:pPr>
    </w:lvl>
    <w:lvl w:ilvl="4">
      <w:start w:val="1"/>
      <w:numFmt w:val="lowerLetter"/>
      <w:lvlText w:val="%5."/>
      <w:lvlJc w:val="left"/>
      <w:pPr>
        <w:ind w:left="5940" w:hanging="360"/>
      </w:pPr>
    </w:lvl>
    <w:lvl w:ilvl="5">
      <w:start w:val="1"/>
      <w:numFmt w:val="lowerRoman"/>
      <w:lvlText w:val="%6."/>
      <w:lvlJc w:val="right"/>
      <w:pPr>
        <w:ind w:left="6660" w:hanging="180"/>
      </w:pPr>
    </w:lvl>
    <w:lvl w:ilvl="6">
      <w:start w:val="1"/>
      <w:numFmt w:val="decimal"/>
      <w:lvlText w:val="%7."/>
      <w:lvlJc w:val="left"/>
      <w:pPr>
        <w:ind w:left="7380" w:hanging="360"/>
      </w:pPr>
    </w:lvl>
    <w:lvl w:ilvl="7">
      <w:start w:val="1"/>
      <w:numFmt w:val="lowerLetter"/>
      <w:lvlText w:val="%8."/>
      <w:lvlJc w:val="left"/>
      <w:pPr>
        <w:ind w:left="8100" w:hanging="360"/>
      </w:pPr>
    </w:lvl>
    <w:lvl w:ilvl="8">
      <w:start w:val="1"/>
      <w:numFmt w:val="lowerRoman"/>
      <w:lvlText w:val="%9."/>
      <w:lvlJc w:val="right"/>
      <w:pPr>
        <w:ind w:left="8820" w:hanging="180"/>
      </w:pPr>
    </w:lvl>
  </w:abstractNum>
  <w:abstractNum w:abstractNumId="32">
    <w:nsid w:val="64054EAC"/>
    <w:multiLevelType w:val="multilevel"/>
    <w:tmpl w:val="9CFAB57E"/>
    <w:lvl w:ilvl="0">
      <w:start w:val="1"/>
      <w:numFmt w:val="decimal"/>
      <w:lvlText w:val="17.%1."/>
      <w:lvlJc w:val="left"/>
      <w:pPr>
        <w:ind w:left="2138" w:hanging="360"/>
      </w:pPr>
    </w:lvl>
    <w:lvl w:ilvl="1">
      <w:start w:val="1"/>
      <w:numFmt w:val="decimal"/>
      <w:lvlText w:val="17.%2."/>
      <w:lvlJc w:val="left"/>
      <w:pPr>
        <w:ind w:left="1440" w:hanging="360"/>
      </w:pPr>
      <w:rPr>
        <w:rFonts w:ascii="Arial" w:eastAsia="Times New Roman" w:hAnsi="Arial" w:cs="Arial" w:hint="default"/>
        <w:b w:val="0"/>
        <w:sz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6AE80485"/>
    <w:multiLevelType w:val="hybridMultilevel"/>
    <w:tmpl w:val="27648AE6"/>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4">
    <w:nsid w:val="6BE05163"/>
    <w:multiLevelType w:val="multilevel"/>
    <w:tmpl w:val="23FAA7E4"/>
    <w:lvl w:ilvl="0">
      <w:start w:val="6"/>
      <w:numFmt w:val="lowerLetter"/>
      <w:lvlText w:val="(%1)"/>
      <w:lvlJc w:val="left"/>
      <w:pPr>
        <w:ind w:left="135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6C844530"/>
    <w:multiLevelType w:val="multilevel"/>
    <w:tmpl w:val="A6AEF6F0"/>
    <w:lvl w:ilvl="0">
      <w:start w:val="1"/>
      <w:numFmt w:val="decimal"/>
      <w:lvlText w:val="19.%1."/>
      <w:lvlJc w:val="left"/>
      <w:pPr>
        <w:ind w:left="2138" w:hanging="360"/>
      </w:pPr>
    </w:lvl>
    <w:lvl w:ilvl="1">
      <w:start w:val="1"/>
      <w:numFmt w:val="decimal"/>
      <w:lvlText w:val="19.%2."/>
      <w:lvlJc w:val="left"/>
      <w:pPr>
        <w:ind w:left="1620" w:hanging="360"/>
      </w:pPr>
      <w:rPr>
        <w:i w:val="0"/>
        <w:color w:val="000000" w:themeColor="text1"/>
      </w:rPr>
    </w:lvl>
    <w:lvl w:ilvl="2">
      <w:start w:val="1"/>
      <w:numFmt w:val="lowerLetter"/>
      <w:lvlText w:val="(%3)"/>
      <w:lvlJc w:val="left"/>
      <w:pPr>
        <w:ind w:left="2700" w:hanging="72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nsid w:val="6CD02E14"/>
    <w:multiLevelType w:val="hybridMultilevel"/>
    <w:tmpl w:val="B916EEEE"/>
    <w:lvl w:ilvl="0" w:tplc="EEA83900">
      <w:start w:val="1"/>
      <w:numFmt w:val="decimal"/>
      <w:lvlText w:val="%1)"/>
      <w:lvlJc w:val="left"/>
      <w:pPr>
        <w:ind w:left="1440" w:hanging="360"/>
      </w:pPr>
      <w:rPr>
        <w:rFonts w:hint="default"/>
      </w:rPr>
    </w:lvl>
    <w:lvl w:ilvl="1" w:tplc="FF0C336E" w:tentative="1">
      <w:start w:val="1"/>
      <w:numFmt w:val="lowerLetter"/>
      <w:lvlText w:val="%2."/>
      <w:lvlJc w:val="left"/>
      <w:pPr>
        <w:ind w:left="2160" w:hanging="360"/>
      </w:pPr>
    </w:lvl>
    <w:lvl w:ilvl="2" w:tplc="5BD2171E" w:tentative="1">
      <w:start w:val="1"/>
      <w:numFmt w:val="lowerRoman"/>
      <w:lvlText w:val="%3."/>
      <w:lvlJc w:val="right"/>
      <w:pPr>
        <w:ind w:left="2880" w:hanging="180"/>
      </w:pPr>
    </w:lvl>
    <w:lvl w:ilvl="3" w:tplc="41305704" w:tentative="1">
      <w:start w:val="1"/>
      <w:numFmt w:val="decimal"/>
      <w:lvlText w:val="%4."/>
      <w:lvlJc w:val="left"/>
      <w:pPr>
        <w:ind w:left="3600" w:hanging="360"/>
      </w:pPr>
    </w:lvl>
    <w:lvl w:ilvl="4" w:tplc="9BB88ECC" w:tentative="1">
      <w:start w:val="1"/>
      <w:numFmt w:val="lowerLetter"/>
      <w:lvlText w:val="%5."/>
      <w:lvlJc w:val="left"/>
      <w:pPr>
        <w:ind w:left="4320" w:hanging="360"/>
      </w:pPr>
    </w:lvl>
    <w:lvl w:ilvl="5" w:tplc="97CCE662" w:tentative="1">
      <w:start w:val="1"/>
      <w:numFmt w:val="lowerRoman"/>
      <w:lvlText w:val="%6."/>
      <w:lvlJc w:val="right"/>
      <w:pPr>
        <w:ind w:left="5040" w:hanging="180"/>
      </w:pPr>
    </w:lvl>
    <w:lvl w:ilvl="6" w:tplc="C380B530" w:tentative="1">
      <w:start w:val="1"/>
      <w:numFmt w:val="decimal"/>
      <w:lvlText w:val="%7."/>
      <w:lvlJc w:val="left"/>
      <w:pPr>
        <w:ind w:left="5760" w:hanging="360"/>
      </w:pPr>
    </w:lvl>
    <w:lvl w:ilvl="7" w:tplc="A05A0C86" w:tentative="1">
      <w:start w:val="1"/>
      <w:numFmt w:val="lowerLetter"/>
      <w:lvlText w:val="%8."/>
      <w:lvlJc w:val="left"/>
      <w:pPr>
        <w:ind w:left="6480" w:hanging="360"/>
      </w:pPr>
    </w:lvl>
    <w:lvl w:ilvl="8" w:tplc="D2E41D52" w:tentative="1">
      <w:start w:val="1"/>
      <w:numFmt w:val="lowerRoman"/>
      <w:lvlText w:val="%9."/>
      <w:lvlJc w:val="right"/>
      <w:pPr>
        <w:ind w:left="7200" w:hanging="180"/>
      </w:pPr>
    </w:lvl>
  </w:abstractNum>
  <w:abstractNum w:abstractNumId="37">
    <w:nsid w:val="79306B48"/>
    <w:multiLevelType w:val="multilevel"/>
    <w:tmpl w:val="38E66314"/>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7"/>
  </w:num>
  <w:num w:numId="2">
    <w:abstractNumId w:val="15"/>
  </w:num>
  <w:num w:numId="3">
    <w:abstractNumId w:val="31"/>
  </w:num>
  <w:num w:numId="4">
    <w:abstractNumId w:val="22"/>
  </w:num>
  <w:num w:numId="5">
    <w:abstractNumId w:val="28"/>
  </w:num>
  <w:num w:numId="6">
    <w:abstractNumId w:val="3"/>
  </w:num>
  <w:num w:numId="7">
    <w:abstractNumId w:val="10"/>
  </w:num>
  <w:num w:numId="8">
    <w:abstractNumId w:val="19"/>
  </w:num>
  <w:num w:numId="9">
    <w:abstractNumId w:val="26"/>
  </w:num>
  <w:num w:numId="10">
    <w:abstractNumId w:val="37"/>
  </w:num>
  <w:num w:numId="11">
    <w:abstractNumId w:val="16"/>
  </w:num>
  <w:num w:numId="12">
    <w:abstractNumId w:val="35"/>
  </w:num>
  <w:num w:numId="13">
    <w:abstractNumId w:val="18"/>
  </w:num>
  <w:num w:numId="14">
    <w:abstractNumId w:val="9"/>
  </w:num>
  <w:num w:numId="15">
    <w:abstractNumId w:val="13"/>
  </w:num>
  <w:num w:numId="16">
    <w:abstractNumId w:val="32"/>
  </w:num>
  <w:num w:numId="17">
    <w:abstractNumId w:val="7"/>
  </w:num>
  <w:num w:numId="18">
    <w:abstractNumId w:val="24"/>
  </w:num>
  <w:num w:numId="19">
    <w:abstractNumId w:val="34"/>
  </w:num>
  <w:num w:numId="20">
    <w:abstractNumId w:val="27"/>
  </w:num>
  <w:num w:numId="21">
    <w:abstractNumId w:val="11"/>
  </w:num>
  <w:num w:numId="22">
    <w:abstractNumId w:val="21"/>
  </w:num>
  <w:num w:numId="23">
    <w:abstractNumId w:val="12"/>
  </w:num>
  <w:num w:numId="24">
    <w:abstractNumId w:val="14"/>
  </w:num>
  <w:num w:numId="25">
    <w:abstractNumId w:val="36"/>
  </w:num>
  <w:num w:numId="26">
    <w:abstractNumId w:val="12"/>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 w:numId="29">
    <w:abstractNumId w:val="25"/>
  </w:num>
  <w:num w:numId="30">
    <w:abstractNumId w:val="8"/>
  </w:num>
  <w:num w:numId="31">
    <w:abstractNumId w:val="30"/>
  </w:num>
  <w:num w:numId="32">
    <w:abstractNumId w:val="1"/>
  </w:num>
  <w:num w:numId="33">
    <w:abstractNumId w:val="20"/>
  </w:num>
  <w:num w:numId="34">
    <w:abstractNumId w:val="0"/>
  </w:num>
  <w:num w:numId="35">
    <w:abstractNumId w:val="5"/>
  </w:num>
  <w:num w:numId="36">
    <w:abstractNumId w:val="29"/>
  </w:num>
  <w:num w:numId="37">
    <w:abstractNumId w:val="6"/>
  </w:num>
  <w:num w:numId="38">
    <w:abstractNumId w:val="33"/>
  </w:num>
  <w:num w:numId="39">
    <w:abstractNumId w:val="2"/>
  </w:num>
  <w:num w:numId="40">
    <w:abstractNumId w:val="23"/>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hdrShapeDefaults>
    <o:shapedefaults v:ext="edit" spidmax="4098"/>
  </w:hdrShapeDefaults>
  <w:footnotePr>
    <w:footnote w:id="-1"/>
    <w:footnote w:id="0"/>
  </w:footnotePr>
  <w:endnotePr>
    <w:endnote w:id="-1"/>
    <w:endnote w:id="0"/>
  </w:endnotePr>
  <w:compat/>
  <w:rsids>
    <w:rsidRoot w:val="00FD2651"/>
    <w:rsid w:val="00004F86"/>
    <w:rsid w:val="0003481B"/>
    <w:rsid w:val="00062919"/>
    <w:rsid w:val="00063BB9"/>
    <w:rsid w:val="000922F1"/>
    <w:rsid w:val="000923E0"/>
    <w:rsid w:val="000D5569"/>
    <w:rsid w:val="00102D4B"/>
    <w:rsid w:val="0012602E"/>
    <w:rsid w:val="00130B1B"/>
    <w:rsid w:val="00131DD0"/>
    <w:rsid w:val="001443DA"/>
    <w:rsid w:val="00145700"/>
    <w:rsid w:val="00150847"/>
    <w:rsid w:val="00155478"/>
    <w:rsid w:val="00161BCC"/>
    <w:rsid w:val="001656DF"/>
    <w:rsid w:val="00167473"/>
    <w:rsid w:val="001742C5"/>
    <w:rsid w:val="00175C3D"/>
    <w:rsid w:val="0019014E"/>
    <w:rsid w:val="001A45AA"/>
    <w:rsid w:val="001A5797"/>
    <w:rsid w:val="001E3680"/>
    <w:rsid w:val="001E5BFF"/>
    <w:rsid w:val="001E6475"/>
    <w:rsid w:val="001E77B1"/>
    <w:rsid w:val="001F6A24"/>
    <w:rsid w:val="0021467D"/>
    <w:rsid w:val="0023105D"/>
    <w:rsid w:val="002405B4"/>
    <w:rsid w:val="00240F83"/>
    <w:rsid w:val="00241E7B"/>
    <w:rsid w:val="0025175E"/>
    <w:rsid w:val="0025322C"/>
    <w:rsid w:val="00295462"/>
    <w:rsid w:val="002A622E"/>
    <w:rsid w:val="002B2634"/>
    <w:rsid w:val="002E1399"/>
    <w:rsid w:val="00323837"/>
    <w:rsid w:val="00336F95"/>
    <w:rsid w:val="00355C73"/>
    <w:rsid w:val="0035701F"/>
    <w:rsid w:val="003645C7"/>
    <w:rsid w:val="0038244E"/>
    <w:rsid w:val="00382BCD"/>
    <w:rsid w:val="0038578E"/>
    <w:rsid w:val="003968AB"/>
    <w:rsid w:val="003A0AA3"/>
    <w:rsid w:val="003A5C16"/>
    <w:rsid w:val="003B4E1D"/>
    <w:rsid w:val="003B5434"/>
    <w:rsid w:val="003C1703"/>
    <w:rsid w:val="003D6FC4"/>
    <w:rsid w:val="003D7411"/>
    <w:rsid w:val="00407D9F"/>
    <w:rsid w:val="0041467B"/>
    <w:rsid w:val="004308C7"/>
    <w:rsid w:val="0043613A"/>
    <w:rsid w:val="004626AD"/>
    <w:rsid w:val="004631BE"/>
    <w:rsid w:val="004807E6"/>
    <w:rsid w:val="00491169"/>
    <w:rsid w:val="004B293E"/>
    <w:rsid w:val="004C450F"/>
    <w:rsid w:val="004D127C"/>
    <w:rsid w:val="00500C4E"/>
    <w:rsid w:val="005059E4"/>
    <w:rsid w:val="00513210"/>
    <w:rsid w:val="005165E0"/>
    <w:rsid w:val="00520083"/>
    <w:rsid w:val="00526007"/>
    <w:rsid w:val="0053449C"/>
    <w:rsid w:val="005611F6"/>
    <w:rsid w:val="00565DC6"/>
    <w:rsid w:val="0058759D"/>
    <w:rsid w:val="005A4092"/>
    <w:rsid w:val="005B1F39"/>
    <w:rsid w:val="005C57C6"/>
    <w:rsid w:val="005F3F28"/>
    <w:rsid w:val="005F621E"/>
    <w:rsid w:val="005F74C4"/>
    <w:rsid w:val="00606BC3"/>
    <w:rsid w:val="006073D7"/>
    <w:rsid w:val="00612DC8"/>
    <w:rsid w:val="0062226C"/>
    <w:rsid w:val="00624901"/>
    <w:rsid w:val="00662731"/>
    <w:rsid w:val="0066675E"/>
    <w:rsid w:val="006A4BB0"/>
    <w:rsid w:val="006A5D18"/>
    <w:rsid w:val="006B07A3"/>
    <w:rsid w:val="006E0A3A"/>
    <w:rsid w:val="006E1B98"/>
    <w:rsid w:val="006F36AC"/>
    <w:rsid w:val="006F38E0"/>
    <w:rsid w:val="006F4993"/>
    <w:rsid w:val="00734EC6"/>
    <w:rsid w:val="007401F6"/>
    <w:rsid w:val="00761128"/>
    <w:rsid w:val="00765974"/>
    <w:rsid w:val="0076622D"/>
    <w:rsid w:val="00774DD2"/>
    <w:rsid w:val="007846D8"/>
    <w:rsid w:val="007A329F"/>
    <w:rsid w:val="007B1548"/>
    <w:rsid w:val="007B7679"/>
    <w:rsid w:val="007B79DF"/>
    <w:rsid w:val="007D212D"/>
    <w:rsid w:val="007D4911"/>
    <w:rsid w:val="007D5C56"/>
    <w:rsid w:val="007E1B9E"/>
    <w:rsid w:val="007E5349"/>
    <w:rsid w:val="007F4582"/>
    <w:rsid w:val="008053B0"/>
    <w:rsid w:val="00807992"/>
    <w:rsid w:val="00813ECA"/>
    <w:rsid w:val="00817A7D"/>
    <w:rsid w:val="00823390"/>
    <w:rsid w:val="00825A52"/>
    <w:rsid w:val="008342AF"/>
    <w:rsid w:val="00835D0F"/>
    <w:rsid w:val="00845D75"/>
    <w:rsid w:val="00855EBD"/>
    <w:rsid w:val="00856576"/>
    <w:rsid w:val="00857B31"/>
    <w:rsid w:val="00887FC1"/>
    <w:rsid w:val="00896746"/>
    <w:rsid w:val="008A6E0E"/>
    <w:rsid w:val="008C41E3"/>
    <w:rsid w:val="008E1B70"/>
    <w:rsid w:val="008E5E59"/>
    <w:rsid w:val="008F5CC8"/>
    <w:rsid w:val="008F65FA"/>
    <w:rsid w:val="009040A9"/>
    <w:rsid w:val="00926F0D"/>
    <w:rsid w:val="0093103D"/>
    <w:rsid w:val="00943D53"/>
    <w:rsid w:val="0094795C"/>
    <w:rsid w:val="00955108"/>
    <w:rsid w:val="00964D58"/>
    <w:rsid w:val="009715FE"/>
    <w:rsid w:val="00974A2A"/>
    <w:rsid w:val="00975356"/>
    <w:rsid w:val="00982718"/>
    <w:rsid w:val="00983045"/>
    <w:rsid w:val="009A59D4"/>
    <w:rsid w:val="009B11B2"/>
    <w:rsid w:val="009B19A3"/>
    <w:rsid w:val="009B6455"/>
    <w:rsid w:val="009D6E04"/>
    <w:rsid w:val="009E75B5"/>
    <w:rsid w:val="009F7ED5"/>
    <w:rsid w:val="00A04005"/>
    <w:rsid w:val="00A10788"/>
    <w:rsid w:val="00A14090"/>
    <w:rsid w:val="00A27ACD"/>
    <w:rsid w:val="00A36878"/>
    <w:rsid w:val="00A4174A"/>
    <w:rsid w:val="00A43171"/>
    <w:rsid w:val="00A4628D"/>
    <w:rsid w:val="00A53FC5"/>
    <w:rsid w:val="00A80202"/>
    <w:rsid w:val="00A851A7"/>
    <w:rsid w:val="00A92C0A"/>
    <w:rsid w:val="00A92DCA"/>
    <w:rsid w:val="00A979ED"/>
    <w:rsid w:val="00AA0C26"/>
    <w:rsid w:val="00AA0E8C"/>
    <w:rsid w:val="00AA1DB4"/>
    <w:rsid w:val="00AC3CF2"/>
    <w:rsid w:val="00AD1515"/>
    <w:rsid w:val="00AF2BB5"/>
    <w:rsid w:val="00AF55FD"/>
    <w:rsid w:val="00B021C0"/>
    <w:rsid w:val="00B06472"/>
    <w:rsid w:val="00B20B55"/>
    <w:rsid w:val="00B21894"/>
    <w:rsid w:val="00B3091B"/>
    <w:rsid w:val="00B37AE9"/>
    <w:rsid w:val="00B45166"/>
    <w:rsid w:val="00B55E5F"/>
    <w:rsid w:val="00B76B4A"/>
    <w:rsid w:val="00B91B18"/>
    <w:rsid w:val="00BA062E"/>
    <w:rsid w:val="00BB4C6A"/>
    <w:rsid w:val="00BC0452"/>
    <w:rsid w:val="00BC2A9D"/>
    <w:rsid w:val="00BC6137"/>
    <w:rsid w:val="00BD4327"/>
    <w:rsid w:val="00BD5B6E"/>
    <w:rsid w:val="00BD71DC"/>
    <w:rsid w:val="00BF5654"/>
    <w:rsid w:val="00C01967"/>
    <w:rsid w:val="00C112FA"/>
    <w:rsid w:val="00C2661C"/>
    <w:rsid w:val="00C31AF2"/>
    <w:rsid w:val="00C32551"/>
    <w:rsid w:val="00C33EF8"/>
    <w:rsid w:val="00C477DE"/>
    <w:rsid w:val="00C523A1"/>
    <w:rsid w:val="00C63734"/>
    <w:rsid w:val="00C65C29"/>
    <w:rsid w:val="00C701E2"/>
    <w:rsid w:val="00C8370F"/>
    <w:rsid w:val="00C86CC5"/>
    <w:rsid w:val="00CA5C0B"/>
    <w:rsid w:val="00CA63B6"/>
    <w:rsid w:val="00CB1F09"/>
    <w:rsid w:val="00CB3595"/>
    <w:rsid w:val="00CB7657"/>
    <w:rsid w:val="00CC1FF9"/>
    <w:rsid w:val="00CC6D12"/>
    <w:rsid w:val="00CF308A"/>
    <w:rsid w:val="00D042D5"/>
    <w:rsid w:val="00D1242E"/>
    <w:rsid w:val="00D13079"/>
    <w:rsid w:val="00D208D6"/>
    <w:rsid w:val="00D3025E"/>
    <w:rsid w:val="00D33068"/>
    <w:rsid w:val="00D338AD"/>
    <w:rsid w:val="00D46D8B"/>
    <w:rsid w:val="00D703FD"/>
    <w:rsid w:val="00D77A9A"/>
    <w:rsid w:val="00D90345"/>
    <w:rsid w:val="00D94F3D"/>
    <w:rsid w:val="00DA3F21"/>
    <w:rsid w:val="00DB0BB5"/>
    <w:rsid w:val="00DE193B"/>
    <w:rsid w:val="00DE47CD"/>
    <w:rsid w:val="00DE6FDC"/>
    <w:rsid w:val="00DF0F0E"/>
    <w:rsid w:val="00DF3D48"/>
    <w:rsid w:val="00DF7173"/>
    <w:rsid w:val="00E07A0D"/>
    <w:rsid w:val="00E13B3B"/>
    <w:rsid w:val="00E315B9"/>
    <w:rsid w:val="00E62C86"/>
    <w:rsid w:val="00E754C4"/>
    <w:rsid w:val="00E76DDB"/>
    <w:rsid w:val="00EA5A25"/>
    <w:rsid w:val="00EE5A7D"/>
    <w:rsid w:val="00EF1DD9"/>
    <w:rsid w:val="00EF4A5A"/>
    <w:rsid w:val="00F1087E"/>
    <w:rsid w:val="00F243EF"/>
    <w:rsid w:val="00F25775"/>
    <w:rsid w:val="00F32BDA"/>
    <w:rsid w:val="00F631F2"/>
    <w:rsid w:val="00F752FE"/>
    <w:rsid w:val="00F81805"/>
    <w:rsid w:val="00F841B0"/>
    <w:rsid w:val="00F9556D"/>
    <w:rsid w:val="00FA08A0"/>
    <w:rsid w:val="00FB7438"/>
    <w:rsid w:val="00FC4E73"/>
    <w:rsid w:val="00FC5EA5"/>
    <w:rsid w:val="00FD2651"/>
    <w:rsid w:val="00FE632E"/>
    <w:rsid w:val="00FF0561"/>
  </w:rsids>
  <m:mathPr>
    <m:mathFont m:val="Cambria Math"/>
    <m:brkBin m:val="before"/>
    <m:brkBinSub m:val="--"/>
    <m:smallFrac m:val="off"/>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PH"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4A2A"/>
  </w:style>
  <w:style w:type="paragraph" w:styleId="Heading1">
    <w:name w:val="heading 1"/>
    <w:basedOn w:val="Normal"/>
    <w:next w:val="Normal"/>
    <w:uiPriority w:val="9"/>
    <w:qFormat/>
    <w:rsid w:val="00974A2A"/>
    <w:pPr>
      <w:keepNext/>
      <w:spacing w:before="240" w:after="240"/>
      <w:jc w:val="center"/>
      <w:outlineLvl w:val="0"/>
    </w:pPr>
    <w:rPr>
      <w:b/>
      <w:i/>
      <w:sz w:val="48"/>
      <w:szCs w:val="48"/>
    </w:rPr>
  </w:style>
  <w:style w:type="paragraph" w:styleId="Heading2">
    <w:name w:val="heading 2"/>
    <w:basedOn w:val="Normal"/>
    <w:next w:val="Normal"/>
    <w:uiPriority w:val="9"/>
    <w:unhideWhenUsed/>
    <w:qFormat/>
    <w:rsid w:val="00974A2A"/>
    <w:pPr>
      <w:keepNext/>
      <w:spacing w:before="360"/>
      <w:ind w:left="1235" w:hanging="360"/>
      <w:jc w:val="center"/>
      <w:outlineLvl w:val="1"/>
    </w:pPr>
    <w:rPr>
      <w:b/>
      <w:sz w:val="28"/>
      <w:szCs w:val="28"/>
    </w:rPr>
  </w:style>
  <w:style w:type="paragraph" w:styleId="Heading3">
    <w:name w:val="heading 3"/>
    <w:aliases w:val="h3,1.2.3.,Section Header3,Sub-Clause Paragraph"/>
    <w:basedOn w:val="Normal"/>
    <w:next w:val="Normal"/>
    <w:unhideWhenUsed/>
    <w:qFormat/>
    <w:rsid w:val="00974A2A"/>
    <w:pPr>
      <w:spacing w:before="240" w:after="240"/>
      <w:ind w:left="2160" w:hanging="360"/>
      <w:outlineLvl w:val="2"/>
    </w:pPr>
    <w:rPr>
      <w:b/>
      <w:sz w:val="28"/>
      <w:szCs w:val="28"/>
    </w:rPr>
  </w:style>
  <w:style w:type="paragraph" w:styleId="Heading4">
    <w:name w:val="heading 4"/>
    <w:basedOn w:val="Normal"/>
    <w:next w:val="Normal"/>
    <w:uiPriority w:val="9"/>
    <w:semiHidden/>
    <w:unhideWhenUsed/>
    <w:qFormat/>
    <w:rsid w:val="00974A2A"/>
    <w:pPr>
      <w:keepNext/>
      <w:spacing w:before="240" w:after="240"/>
      <w:jc w:val="center"/>
      <w:outlineLvl w:val="3"/>
    </w:pPr>
    <w:rPr>
      <w:b/>
      <w:sz w:val="28"/>
      <w:szCs w:val="28"/>
    </w:rPr>
  </w:style>
  <w:style w:type="paragraph" w:styleId="Heading5">
    <w:name w:val="heading 5"/>
    <w:basedOn w:val="Normal"/>
    <w:next w:val="Normal"/>
    <w:uiPriority w:val="9"/>
    <w:semiHidden/>
    <w:unhideWhenUsed/>
    <w:qFormat/>
    <w:rsid w:val="00974A2A"/>
    <w:pPr>
      <w:keepNext/>
      <w:keepLines/>
      <w:spacing w:before="220" w:after="40"/>
      <w:outlineLvl w:val="4"/>
    </w:pPr>
    <w:rPr>
      <w:b/>
      <w:sz w:val="22"/>
      <w:szCs w:val="22"/>
    </w:rPr>
  </w:style>
  <w:style w:type="paragraph" w:styleId="Heading6">
    <w:name w:val="heading 6"/>
    <w:basedOn w:val="Normal"/>
    <w:next w:val="Normal"/>
    <w:uiPriority w:val="9"/>
    <w:semiHidden/>
    <w:unhideWhenUsed/>
    <w:qFormat/>
    <w:rsid w:val="00974A2A"/>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rsid w:val="00974A2A"/>
    <w:pPr>
      <w:jc w:val="center"/>
    </w:pPr>
    <w:rPr>
      <w:rFonts w:ascii="Arial" w:eastAsia="Arial" w:hAnsi="Arial" w:cs="Arial"/>
    </w:rPr>
  </w:style>
  <w:style w:type="paragraph" w:styleId="Subtitle">
    <w:name w:val="Subtitle"/>
    <w:basedOn w:val="Normal"/>
    <w:next w:val="Normal"/>
    <w:uiPriority w:val="11"/>
    <w:qFormat/>
    <w:rsid w:val="00974A2A"/>
    <w:pPr>
      <w:keepNext/>
      <w:keepLines/>
      <w:spacing w:before="360" w:after="80"/>
    </w:pPr>
    <w:rPr>
      <w:rFonts w:ascii="Georgia" w:eastAsia="Georgia" w:hAnsi="Georgia" w:cs="Georgia"/>
      <w:i/>
      <w:color w:val="666666"/>
      <w:sz w:val="48"/>
      <w:szCs w:val="48"/>
    </w:rPr>
  </w:style>
  <w:style w:type="table" w:customStyle="1" w:styleId="28">
    <w:name w:val="28"/>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7">
    <w:name w:val="27"/>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6">
    <w:name w:val="26"/>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5">
    <w:name w:val="25"/>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4">
    <w:name w:val="24"/>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3">
    <w:name w:val="23"/>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2">
    <w:name w:val="22"/>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1">
    <w:name w:val="21"/>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0">
    <w:name w:val="20"/>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9">
    <w:name w:val="19"/>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8">
    <w:name w:val="18"/>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7">
    <w:name w:val="17"/>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6">
    <w:name w:val="16"/>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5">
    <w:name w:val="15"/>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4">
    <w:name w:val="14"/>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3">
    <w:name w:val="13"/>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2">
    <w:name w:val="12"/>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1">
    <w:name w:val="11"/>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0">
    <w:name w:val="10"/>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9">
    <w:name w:val="9"/>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8">
    <w:name w:val="8"/>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7">
    <w:name w:val="7"/>
    <w:basedOn w:val="TableNormal"/>
    <w:rsid w:val="00974A2A"/>
    <w:tblPr>
      <w:tblStyleRowBandSize w:val="1"/>
      <w:tblStyleColBandSize w:val="1"/>
      <w:tblInd w:w="0" w:type="dxa"/>
      <w:tblCellMar>
        <w:top w:w="100" w:type="dxa"/>
        <w:left w:w="100" w:type="dxa"/>
        <w:bottom w:w="100" w:type="dxa"/>
        <w:right w:w="100" w:type="dxa"/>
      </w:tblCellMar>
    </w:tblPr>
  </w:style>
  <w:style w:type="table" w:customStyle="1" w:styleId="6">
    <w:name w:val="6"/>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5">
    <w:name w:val="5"/>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4">
    <w:name w:val="4"/>
    <w:basedOn w:val="TableNormal"/>
    <w:rsid w:val="00974A2A"/>
    <w:tblPr>
      <w:tblStyleRowBandSize w:val="1"/>
      <w:tblStyleColBandSize w:val="1"/>
      <w:tblInd w:w="0" w:type="dxa"/>
      <w:tblCellMar>
        <w:top w:w="100" w:type="dxa"/>
        <w:left w:w="100" w:type="dxa"/>
        <w:bottom w:w="100" w:type="dxa"/>
        <w:right w:w="100" w:type="dxa"/>
      </w:tblCellMar>
    </w:tblPr>
  </w:style>
  <w:style w:type="table" w:customStyle="1" w:styleId="3">
    <w:name w:val="3"/>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
    <w:name w:val="2"/>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
    <w:name w:val="1"/>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paragraph" w:styleId="TOC1">
    <w:name w:val="toc 1"/>
    <w:basedOn w:val="Normal"/>
    <w:next w:val="Normal"/>
    <w:autoRedefine/>
    <w:uiPriority w:val="39"/>
    <w:unhideWhenUsed/>
    <w:rsid w:val="002E1399"/>
    <w:pPr>
      <w:tabs>
        <w:tab w:val="right" w:leader="dot" w:pos="9019"/>
      </w:tabs>
      <w:jc w:val="left"/>
    </w:pPr>
    <w:rPr>
      <w:rFonts w:asciiTheme="minorHAnsi" w:hAnsiTheme="minorHAnsi"/>
      <w:b/>
      <w:bCs/>
      <w:caps/>
      <w:sz w:val="20"/>
      <w:szCs w:val="20"/>
    </w:rPr>
  </w:style>
  <w:style w:type="paragraph" w:styleId="TOC2">
    <w:name w:val="toc 2"/>
    <w:basedOn w:val="Normal"/>
    <w:next w:val="Normal"/>
    <w:autoRedefine/>
    <w:uiPriority w:val="39"/>
    <w:unhideWhenUsed/>
    <w:rsid w:val="00B55E5F"/>
    <w:pPr>
      <w:tabs>
        <w:tab w:val="left" w:pos="851"/>
        <w:tab w:val="right" w:leader="dot" w:pos="9019"/>
      </w:tabs>
      <w:spacing w:before="120" w:after="120"/>
      <w:ind w:left="851" w:hanging="851"/>
      <w:jc w:val="left"/>
    </w:pPr>
    <w:rPr>
      <w:rFonts w:asciiTheme="minorHAnsi" w:hAnsiTheme="minorHAnsi"/>
      <w:smallCaps/>
      <w:sz w:val="20"/>
      <w:szCs w:val="20"/>
    </w:rPr>
  </w:style>
  <w:style w:type="character" w:styleId="Hyperlink">
    <w:name w:val="Hyperlink"/>
    <w:basedOn w:val="DefaultParagraphFont"/>
    <w:uiPriority w:val="99"/>
    <w:unhideWhenUsed/>
    <w:rsid w:val="006073D7"/>
    <w:rPr>
      <w:color w:val="0000FF" w:themeColor="hyperlink"/>
      <w:u w:val="single"/>
    </w:rPr>
  </w:style>
  <w:style w:type="paragraph" w:styleId="Header">
    <w:name w:val="header"/>
    <w:basedOn w:val="Normal"/>
    <w:link w:val="HeaderChar"/>
    <w:unhideWhenUsed/>
    <w:rsid w:val="006073D7"/>
    <w:pPr>
      <w:tabs>
        <w:tab w:val="center" w:pos="4680"/>
        <w:tab w:val="right" w:pos="9360"/>
      </w:tabs>
    </w:pPr>
  </w:style>
  <w:style w:type="character" w:customStyle="1" w:styleId="HeaderChar">
    <w:name w:val="Header Char"/>
    <w:basedOn w:val="DefaultParagraphFont"/>
    <w:link w:val="Header"/>
    <w:rsid w:val="006073D7"/>
  </w:style>
  <w:style w:type="paragraph" w:styleId="Footer">
    <w:name w:val="footer"/>
    <w:basedOn w:val="Normal"/>
    <w:link w:val="FooterChar"/>
    <w:uiPriority w:val="99"/>
    <w:unhideWhenUsed/>
    <w:rsid w:val="006073D7"/>
    <w:pPr>
      <w:tabs>
        <w:tab w:val="center" w:pos="4680"/>
        <w:tab w:val="right" w:pos="9360"/>
      </w:tabs>
    </w:pPr>
  </w:style>
  <w:style w:type="character" w:customStyle="1" w:styleId="FooterChar">
    <w:name w:val="Footer Char"/>
    <w:basedOn w:val="DefaultParagraphFont"/>
    <w:link w:val="Footer"/>
    <w:uiPriority w:val="99"/>
    <w:rsid w:val="006073D7"/>
  </w:style>
  <w:style w:type="paragraph" w:styleId="TOCHeading">
    <w:name w:val="TOC Heading"/>
    <w:basedOn w:val="Heading1"/>
    <w:next w:val="Normal"/>
    <w:uiPriority w:val="39"/>
    <w:unhideWhenUsed/>
    <w:qFormat/>
    <w:rsid w:val="00B021C0"/>
    <w:pPr>
      <w:keepLines/>
      <w:spacing w:after="0" w:line="259" w:lineRule="auto"/>
      <w:jc w:val="left"/>
      <w:outlineLvl w:val="9"/>
    </w:pPr>
    <w:rPr>
      <w:rFonts w:asciiTheme="majorHAnsi" w:eastAsiaTheme="majorEastAsia" w:hAnsiTheme="majorHAnsi" w:cstheme="majorBidi"/>
      <w:b w:val="0"/>
      <w:i w:val="0"/>
      <w:color w:val="365F91" w:themeColor="accent1" w:themeShade="BF"/>
      <w:sz w:val="32"/>
      <w:szCs w:val="32"/>
      <w:lang w:eastAsia="en-US"/>
    </w:rPr>
  </w:style>
  <w:style w:type="paragraph" w:styleId="TOC3">
    <w:name w:val="toc 3"/>
    <w:basedOn w:val="Normal"/>
    <w:next w:val="Normal"/>
    <w:autoRedefine/>
    <w:uiPriority w:val="39"/>
    <w:unhideWhenUsed/>
    <w:rsid w:val="00B021C0"/>
    <w:pPr>
      <w:ind w:left="480"/>
      <w:jc w:val="left"/>
    </w:pPr>
    <w:rPr>
      <w:rFonts w:asciiTheme="minorHAnsi" w:hAnsiTheme="minorHAnsi"/>
      <w:i/>
      <w:iCs/>
      <w:sz w:val="20"/>
      <w:szCs w:val="20"/>
    </w:rPr>
  </w:style>
  <w:style w:type="paragraph" w:styleId="BalloonText">
    <w:name w:val="Balloon Text"/>
    <w:basedOn w:val="Normal"/>
    <w:link w:val="BalloonTextChar"/>
    <w:uiPriority w:val="99"/>
    <w:semiHidden/>
    <w:unhideWhenUsed/>
    <w:rsid w:val="00063BB9"/>
    <w:rPr>
      <w:rFonts w:ascii="Tahoma" w:hAnsi="Tahoma" w:cs="Tahoma"/>
      <w:sz w:val="16"/>
      <w:szCs w:val="16"/>
    </w:rPr>
  </w:style>
  <w:style w:type="character" w:customStyle="1" w:styleId="BalloonTextChar">
    <w:name w:val="Balloon Text Char"/>
    <w:basedOn w:val="DefaultParagraphFont"/>
    <w:link w:val="BalloonText"/>
    <w:uiPriority w:val="99"/>
    <w:semiHidden/>
    <w:rsid w:val="00063BB9"/>
    <w:rPr>
      <w:rFonts w:ascii="Tahoma" w:hAnsi="Tahoma" w:cs="Tahoma"/>
      <w:sz w:val="16"/>
      <w:szCs w:val="16"/>
    </w:rPr>
  </w:style>
  <w:style w:type="paragraph" w:styleId="FootnoteText">
    <w:name w:val="footnote text"/>
    <w:basedOn w:val="Normal"/>
    <w:link w:val="FootnoteTextChar"/>
    <w:uiPriority w:val="99"/>
    <w:semiHidden/>
    <w:unhideWhenUsed/>
    <w:rsid w:val="0038244E"/>
    <w:rPr>
      <w:sz w:val="20"/>
      <w:szCs w:val="20"/>
    </w:rPr>
  </w:style>
  <w:style w:type="character" w:customStyle="1" w:styleId="FootnoteTextChar">
    <w:name w:val="Footnote Text Char"/>
    <w:basedOn w:val="DefaultParagraphFont"/>
    <w:link w:val="FootnoteText"/>
    <w:uiPriority w:val="99"/>
    <w:semiHidden/>
    <w:rsid w:val="0038244E"/>
    <w:rPr>
      <w:sz w:val="20"/>
      <w:szCs w:val="20"/>
    </w:rPr>
  </w:style>
  <w:style w:type="character" w:styleId="FootnoteReference">
    <w:name w:val="footnote reference"/>
    <w:basedOn w:val="DefaultParagraphFont"/>
    <w:uiPriority w:val="99"/>
    <w:semiHidden/>
    <w:unhideWhenUsed/>
    <w:rsid w:val="0038244E"/>
    <w:rPr>
      <w:vertAlign w:val="superscript"/>
    </w:rPr>
  </w:style>
  <w:style w:type="character" w:styleId="CommentReference">
    <w:name w:val="annotation reference"/>
    <w:basedOn w:val="DefaultParagraphFont"/>
    <w:uiPriority w:val="99"/>
    <w:semiHidden/>
    <w:unhideWhenUsed/>
    <w:rsid w:val="0038244E"/>
    <w:rPr>
      <w:sz w:val="16"/>
      <w:szCs w:val="16"/>
    </w:rPr>
  </w:style>
  <w:style w:type="paragraph" w:styleId="CommentText">
    <w:name w:val="annotation text"/>
    <w:basedOn w:val="Normal"/>
    <w:link w:val="CommentTextChar"/>
    <w:uiPriority w:val="99"/>
    <w:semiHidden/>
    <w:unhideWhenUsed/>
    <w:rsid w:val="0038244E"/>
    <w:rPr>
      <w:sz w:val="20"/>
      <w:szCs w:val="20"/>
    </w:rPr>
  </w:style>
  <w:style w:type="character" w:customStyle="1" w:styleId="CommentTextChar">
    <w:name w:val="Comment Text Char"/>
    <w:basedOn w:val="DefaultParagraphFont"/>
    <w:link w:val="CommentText"/>
    <w:uiPriority w:val="99"/>
    <w:semiHidden/>
    <w:rsid w:val="0038244E"/>
    <w:rPr>
      <w:sz w:val="20"/>
      <w:szCs w:val="20"/>
    </w:rPr>
  </w:style>
  <w:style w:type="paragraph" w:styleId="CommentSubject">
    <w:name w:val="annotation subject"/>
    <w:basedOn w:val="CommentText"/>
    <w:next w:val="CommentText"/>
    <w:link w:val="CommentSubjectChar"/>
    <w:uiPriority w:val="99"/>
    <w:semiHidden/>
    <w:unhideWhenUsed/>
    <w:rsid w:val="0038244E"/>
    <w:rPr>
      <w:b/>
      <w:bCs/>
    </w:rPr>
  </w:style>
  <w:style w:type="character" w:customStyle="1" w:styleId="CommentSubjectChar">
    <w:name w:val="Comment Subject Char"/>
    <w:basedOn w:val="CommentTextChar"/>
    <w:link w:val="CommentSubject"/>
    <w:uiPriority w:val="99"/>
    <w:semiHidden/>
    <w:rsid w:val="0038244E"/>
    <w:rPr>
      <w:b/>
      <w:bCs/>
      <w:sz w:val="20"/>
      <w:szCs w:val="20"/>
    </w:rPr>
  </w:style>
  <w:style w:type="paragraph" w:styleId="ListParagraph">
    <w:name w:val="List Paragraph"/>
    <w:basedOn w:val="Normal"/>
    <w:link w:val="ListParagraphChar"/>
    <w:uiPriority w:val="34"/>
    <w:qFormat/>
    <w:rsid w:val="003D7411"/>
    <w:pPr>
      <w:ind w:left="720"/>
      <w:contextualSpacing/>
    </w:pPr>
  </w:style>
  <w:style w:type="character" w:styleId="PageNumber">
    <w:name w:val="page number"/>
    <w:basedOn w:val="DefaultParagraphFont"/>
    <w:rsid w:val="005F74C4"/>
  </w:style>
  <w:style w:type="character" w:customStyle="1" w:styleId="TitleChar">
    <w:name w:val="Title Char"/>
    <w:link w:val="Title"/>
    <w:rsid w:val="005F74C4"/>
    <w:rPr>
      <w:rFonts w:ascii="Arial" w:eastAsia="Arial" w:hAnsi="Arial" w:cs="Arial"/>
    </w:rPr>
  </w:style>
  <w:style w:type="table" w:styleId="TableGrid">
    <w:name w:val="Table Grid"/>
    <w:basedOn w:val="TableNormal"/>
    <w:uiPriority w:val="59"/>
    <w:rsid w:val="00A417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4">
    <w:name w:val="toc 4"/>
    <w:basedOn w:val="Normal"/>
    <w:next w:val="Normal"/>
    <w:autoRedefine/>
    <w:uiPriority w:val="39"/>
    <w:unhideWhenUsed/>
    <w:rsid w:val="0076622D"/>
    <w:pPr>
      <w:ind w:left="720"/>
      <w:jc w:val="left"/>
    </w:pPr>
    <w:rPr>
      <w:rFonts w:asciiTheme="minorHAnsi" w:hAnsiTheme="minorHAnsi"/>
      <w:sz w:val="18"/>
      <w:szCs w:val="18"/>
    </w:rPr>
  </w:style>
  <w:style w:type="paragraph" w:styleId="TOC5">
    <w:name w:val="toc 5"/>
    <w:basedOn w:val="Normal"/>
    <w:next w:val="Normal"/>
    <w:autoRedefine/>
    <w:uiPriority w:val="39"/>
    <w:unhideWhenUsed/>
    <w:rsid w:val="0076622D"/>
    <w:pPr>
      <w:ind w:left="960"/>
      <w:jc w:val="left"/>
    </w:pPr>
    <w:rPr>
      <w:rFonts w:asciiTheme="minorHAnsi" w:hAnsiTheme="minorHAnsi"/>
      <w:sz w:val="18"/>
      <w:szCs w:val="18"/>
    </w:rPr>
  </w:style>
  <w:style w:type="paragraph" w:styleId="TOC6">
    <w:name w:val="toc 6"/>
    <w:basedOn w:val="Normal"/>
    <w:next w:val="Normal"/>
    <w:autoRedefine/>
    <w:uiPriority w:val="39"/>
    <w:unhideWhenUsed/>
    <w:rsid w:val="0076622D"/>
    <w:pPr>
      <w:ind w:left="1200"/>
      <w:jc w:val="left"/>
    </w:pPr>
    <w:rPr>
      <w:rFonts w:asciiTheme="minorHAnsi" w:hAnsiTheme="minorHAnsi"/>
      <w:sz w:val="18"/>
      <w:szCs w:val="18"/>
    </w:rPr>
  </w:style>
  <w:style w:type="paragraph" w:styleId="TOC7">
    <w:name w:val="toc 7"/>
    <w:basedOn w:val="Normal"/>
    <w:next w:val="Normal"/>
    <w:autoRedefine/>
    <w:uiPriority w:val="39"/>
    <w:unhideWhenUsed/>
    <w:rsid w:val="0076622D"/>
    <w:pPr>
      <w:ind w:left="1440"/>
      <w:jc w:val="left"/>
    </w:pPr>
    <w:rPr>
      <w:rFonts w:asciiTheme="minorHAnsi" w:hAnsiTheme="minorHAnsi"/>
      <w:sz w:val="18"/>
      <w:szCs w:val="18"/>
    </w:rPr>
  </w:style>
  <w:style w:type="paragraph" w:styleId="TOC8">
    <w:name w:val="toc 8"/>
    <w:basedOn w:val="Normal"/>
    <w:next w:val="Normal"/>
    <w:autoRedefine/>
    <w:uiPriority w:val="39"/>
    <w:unhideWhenUsed/>
    <w:rsid w:val="0076622D"/>
    <w:pPr>
      <w:ind w:left="1680"/>
      <w:jc w:val="left"/>
    </w:pPr>
    <w:rPr>
      <w:rFonts w:asciiTheme="minorHAnsi" w:hAnsiTheme="minorHAnsi"/>
      <w:sz w:val="18"/>
      <w:szCs w:val="18"/>
    </w:rPr>
  </w:style>
  <w:style w:type="paragraph" w:styleId="TOC9">
    <w:name w:val="toc 9"/>
    <w:basedOn w:val="Normal"/>
    <w:next w:val="Normal"/>
    <w:autoRedefine/>
    <w:uiPriority w:val="39"/>
    <w:unhideWhenUsed/>
    <w:rsid w:val="0076622D"/>
    <w:pPr>
      <w:ind w:left="1920"/>
      <w:jc w:val="left"/>
    </w:pPr>
    <w:rPr>
      <w:rFonts w:asciiTheme="minorHAnsi" w:hAnsiTheme="minorHAnsi"/>
      <w:sz w:val="18"/>
      <w:szCs w:val="18"/>
    </w:rPr>
  </w:style>
  <w:style w:type="paragraph" w:customStyle="1" w:styleId="Style1">
    <w:name w:val="Style1"/>
    <w:basedOn w:val="Heading3"/>
    <w:link w:val="Style1Char"/>
    <w:qFormat/>
    <w:rsid w:val="00D338AD"/>
    <w:pPr>
      <w:tabs>
        <w:tab w:val="num" w:pos="5220"/>
      </w:tabs>
      <w:spacing w:before="0" w:line="240" w:lineRule="atLeast"/>
      <w:ind w:left="5220" w:hanging="720"/>
    </w:pPr>
    <w:rPr>
      <w:b w:val="0"/>
      <w:bCs/>
      <w:iCs/>
      <w:sz w:val="24"/>
      <w:lang w:val="en-PH"/>
    </w:rPr>
  </w:style>
  <w:style w:type="character" w:customStyle="1" w:styleId="Style1Char">
    <w:name w:val="Style1 Char"/>
    <w:link w:val="Style1"/>
    <w:rsid w:val="00D338AD"/>
    <w:rPr>
      <w:bCs/>
      <w:iCs/>
      <w:szCs w:val="28"/>
      <w:lang w:val="en-PH"/>
    </w:rPr>
  </w:style>
  <w:style w:type="paragraph" w:customStyle="1" w:styleId="Default">
    <w:name w:val="Default"/>
    <w:rsid w:val="00D338AD"/>
    <w:pPr>
      <w:autoSpaceDE w:val="0"/>
      <w:autoSpaceDN w:val="0"/>
      <w:adjustRightInd w:val="0"/>
      <w:jc w:val="left"/>
    </w:pPr>
    <w:rPr>
      <w:rFonts w:ascii="Arial" w:hAnsi="Arial" w:cs="Arial"/>
      <w:color w:val="000000"/>
      <w:lang w:eastAsia="en-US"/>
    </w:rPr>
  </w:style>
  <w:style w:type="character" w:customStyle="1" w:styleId="ListParagraphChar">
    <w:name w:val="List Paragraph Char"/>
    <w:link w:val="ListParagraph"/>
    <w:uiPriority w:val="34"/>
    <w:rsid w:val="00BD71DC"/>
  </w:style>
  <w:style w:type="character" w:customStyle="1" w:styleId="fontstyle01">
    <w:name w:val="fontstyle01"/>
    <w:basedOn w:val="DefaultParagraphFont"/>
    <w:rsid w:val="009715FE"/>
    <w:rPr>
      <w:rFonts w:ascii="ArialMT" w:hAnsi="ArialMT" w:hint="default"/>
      <w:b w:val="0"/>
      <w:bCs w:val="0"/>
      <w:i w:val="0"/>
      <w:iCs w:val="0"/>
      <w:color w:val="000000"/>
      <w:sz w:val="22"/>
      <w:szCs w:val="22"/>
    </w:rPr>
  </w:style>
  <w:style w:type="character" w:customStyle="1" w:styleId="fontstyle21">
    <w:name w:val="fontstyle21"/>
    <w:basedOn w:val="DefaultParagraphFont"/>
    <w:rsid w:val="009715FE"/>
    <w:rPr>
      <w:rFonts w:ascii="Arial-BoldMT" w:hAnsi="Arial-BoldMT" w:hint="default"/>
      <w:b/>
      <w:bCs/>
      <w:i w:val="0"/>
      <w:iCs w:val="0"/>
      <w:color w:val="000000"/>
      <w:sz w:val="22"/>
      <w:szCs w:val="22"/>
    </w:rPr>
  </w:style>
</w:styles>
</file>

<file path=word/webSettings.xml><?xml version="1.0" encoding="utf-8"?>
<w:webSettings xmlns:r="http://schemas.openxmlformats.org/officeDocument/2006/relationships" xmlns:w="http://schemas.openxmlformats.org/wordprocessingml/2006/main">
  <w:divs>
    <w:div w:id="494489551">
      <w:bodyDiv w:val="1"/>
      <w:marLeft w:val="0"/>
      <w:marRight w:val="0"/>
      <w:marTop w:val="0"/>
      <w:marBottom w:val="0"/>
      <w:divBdr>
        <w:top w:val="none" w:sz="0" w:space="0" w:color="auto"/>
        <w:left w:val="none" w:sz="0" w:space="0" w:color="auto"/>
        <w:bottom w:val="none" w:sz="0" w:space="0" w:color="auto"/>
        <w:right w:val="none" w:sz="0" w:space="0" w:color="auto"/>
      </w:divBdr>
    </w:div>
    <w:div w:id="780883459">
      <w:bodyDiv w:val="1"/>
      <w:marLeft w:val="0"/>
      <w:marRight w:val="0"/>
      <w:marTop w:val="0"/>
      <w:marBottom w:val="0"/>
      <w:divBdr>
        <w:top w:val="none" w:sz="0" w:space="0" w:color="auto"/>
        <w:left w:val="none" w:sz="0" w:space="0" w:color="auto"/>
        <w:bottom w:val="none" w:sz="0" w:space="0" w:color="auto"/>
        <w:right w:val="none" w:sz="0" w:space="0" w:color="auto"/>
      </w:divBdr>
    </w:div>
    <w:div w:id="8388095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footer" Target="footer3.xml"/><Relationship Id="rId26" Type="http://schemas.openxmlformats.org/officeDocument/2006/relationships/footer" Target="footer6.xml"/><Relationship Id="rId3" Type="http://schemas.openxmlformats.org/officeDocument/2006/relationships/numbering" Target="numbering.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11.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10.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header" Target="header9.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NqeN7sb7qB3P+IYQiOJNcENYISg==">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2A4D791-0E75-4ED2-A6A3-44B8EC12B5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22</Pages>
  <Words>7143</Words>
  <Characters>40720</Characters>
  <Application>Microsoft Office Word</Application>
  <DocSecurity>0</DocSecurity>
  <Lines>339</Lines>
  <Paragraphs>95</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47768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JMPaloma</dc:creator>
  <cp:lastModifiedBy>User</cp:lastModifiedBy>
  <cp:revision>34</cp:revision>
  <cp:lastPrinted>2021-11-29T05:36:00Z</cp:lastPrinted>
  <dcterms:created xsi:type="dcterms:W3CDTF">2021-07-15T10:55:00Z</dcterms:created>
  <dcterms:modified xsi:type="dcterms:W3CDTF">2021-11-29T06:09:00Z</dcterms:modified>
</cp:coreProperties>
</file>